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06B" w:rsidRPr="005C406B" w:rsidRDefault="005C406B" w:rsidP="005C406B">
      <w:pPr>
        <w:spacing w:line="240" w:lineRule="auto"/>
        <w:jc w:val="center"/>
        <w:rPr>
          <w:rFonts w:ascii="Times New Roman" w:hAnsi="Times New Roman" w:cs="Times New Roman"/>
          <w:b/>
          <w:sz w:val="24"/>
          <w:szCs w:val="24"/>
        </w:rPr>
      </w:pPr>
      <w:r w:rsidRPr="005C406B">
        <w:rPr>
          <w:rFonts w:ascii="Times New Roman" w:hAnsi="Times New Roman" w:cs="Times New Roman"/>
          <w:b/>
          <w:sz w:val="24"/>
          <w:szCs w:val="24"/>
        </w:rPr>
        <w:t>PENGARUH MANAJEMEN LABA TERHADAP</w:t>
      </w:r>
      <w:r w:rsidRPr="005C406B">
        <w:rPr>
          <w:rFonts w:ascii="Times New Roman" w:hAnsi="Times New Roman" w:cs="Times New Roman"/>
          <w:b/>
          <w:i/>
          <w:iCs/>
          <w:sz w:val="24"/>
          <w:szCs w:val="24"/>
        </w:rPr>
        <w:t>RETURN</w:t>
      </w:r>
      <w:r w:rsidRPr="005C406B">
        <w:rPr>
          <w:rFonts w:ascii="Times New Roman" w:hAnsi="Times New Roman" w:cs="Times New Roman"/>
          <w:b/>
          <w:sz w:val="24"/>
          <w:szCs w:val="24"/>
        </w:rPr>
        <w:t xml:space="preserve"> SAHAM PADA PADA PERUSAHAAN INVESTASI YANG TERDAFTAR DI BURSA EFEK INDONESIA PERIODE 2012-2016</w:t>
      </w:r>
    </w:p>
    <w:p w:rsidR="005C406B" w:rsidRPr="005C406B" w:rsidRDefault="005C406B" w:rsidP="005C406B">
      <w:pPr>
        <w:spacing w:line="240" w:lineRule="auto"/>
        <w:jc w:val="center"/>
        <w:rPr>
          <w:rFonts w:ascii="Times New Roman" w:hAnsi="Times New Roman" w:cs="Times New Roman"/>
          <w:b/>
          <w:sz w:val="24"/>
          <w:szCs w:val="24"/>
        </w:rPr>
      </w:pPr>
      <w:r w:rsidRPr="005C406B">
        <w:rPr>
          <w:rFonts w:ascii="Times New Roman" w:hAnsi="Times New Roman" w:cs="Times New Roman"/>
          <w:b/>
          <w:sz w:val="24"/>
          <w:szCs w:val="24"/>
        </w:rPr>
        <w:t xml:space="preserve">Nopiyani </w:t>
      </w:r>
    </w:p>
    <w:p w:rsidR="005C406B" w:rsidRPr="005C406B" w:rsidRDefault="005C406B" w:rsidP="005C406B">
      <w:pPr>
        <w:spacing w:line="240" w:lineRule="auto"/>
        <w:jc w:val="center"/>
        <w:rPr>
          <w:rFonts w:ascii="Times New Roman" w:hAnsi="Times New Roman" w:cs="Times New Roman"/>
          <w:b/>
          <w:sz w:val="24"/>
          <w:szCs w:val="24"/>
        </w:rPr>
      </w:pPr>
      <w:r w:rsidRPr="005C406B">
        <w:rPr>
          <w:rFonts w:ascii="Times New Roman" w:hAnsi="Times New Roman" w:cs="Times New Roman"/>
          <w:b/>
          <w:sz w:val="24"/>
          <w:szCs w:val="24"/>
        </w:rPr>
        <w:t>STIE EKUITAS BANDUNG</w:t>
      </w:r>
    </w:p>
    <w:p w:rsidR="005C406B" w:rsidRPr="005C406B" w:rsidRDefault="005C406B" w:rsidP="005C406B">
      <w:pPr>
        <w:spacing w:line="240" w:lineRule="auto"/>
        <w:jc w:val="center"/>
        <w:rPr>
          <w:rFonts w:ascii="Times New Roman" w:hAnsi="Times New Roman" w:cs="Times New Roman"/>
          <w:b/>
          <w:sz w:val="24"/>
          <w:szCs w:val="24"/>
        </w:rPr>
      </w:pPr>
    </w:p>
    <w:p w:rsidR="005C406B" w:rsidRPr="005C406B" w:rsidRDefault="005C406B" w:rsidP="005C406B">
      <w:pPr>
        <w:jc w:val="center"/>
        <w:rPr>
          <w:rFonts w:ascii="Times New Roman" w:hAnsi="Times New Roman" w:cs="Times New Roman"/>
          <w:b/>
          <w:sz w:val="24"/>
          <w:szCs w:val="24"/>
        </w:rPr>
      </w:pPr>
      <w:r w:rsidRPr="005C406B">
        <w:rPr>
          <w:rFonts w:ascii="Times New Roman" w:hAnsi="Times New Roman" w:cs="Times New Roman"/>
          <w:b/>
          <w:sz w:val="24"/>
          <w:szCs w:val="24"/>
        </w:rPr>
        <w:t>ABSTRAK</w:t>
      </w:r>
    </w:p>
    <w:p w:rsidR="005C406B" w:rsidRPr="005C406B" w:rsidRDefault="005C406B" w:rsidP="005C406B">
      <w:pPr>
        <w:autoSpaceDE w:val="0"/>
        <w:autoSpaceDN w:val="0"/>
        <w:adjustRightInd w:val="0"/>
        <w:ind w:left="1418" w:hanging="698"/>
        <w:jc w:val="both"/>
        <w:rPr>
          <w:rFonts w:ascii="Times New Roman" w:hAnsi="Times New Roman" w:cs="Times New Roman"/>
          <w:i/>
          <w:iCs/>
          <w:sz w:val="24"/>
          <w:szCs w:val="24"/>
        </w:rPr>
      </w:pPr>
      <w:r w:rsidRPr="005C406B">
        <w:rPr>
          <w:rFonts w:ascii="Times New Roman" w:hAnsi="Times New Roman" w:cs="Times New Roman"/>
          <w:i/>
          <w:iCs/>
          <w:sz w:val="24"/>
          <w:szCs w:val="24"/>
        </w:rPr>
        <w:t>This study aims to determine how the effect of earnings management on</w:t>
      </w:r>
    </w:p>
    <w:p w:rsidR="005C406B" w:rsidRPr="005C406B" w:rsidRDefault="005C406B" w:rsidP="005C406B">
      <w:pPr>
        <w:autoSpaceDE w:val="0"/>
        <w:autoSpaceDN w:val="0"/>
        <w:adjustRightInd w:val="0"/>
        <w:jc w:val="both"/>
        <w:rPr>
          <w:rFonts w:ascii="Times New Roman" w:hAnsi="Times New Roman" w:cs="Times New Roman"/>
          <w:i/>
          <w:iCs/>
          <w:sz w:val="24"/>
          <w:szCs w:val="24"/>
        </w:rPr>
      </w:pPr>
      <w:r w:rsidRPr="005C406B">
        <w:rPr>
          <w:rFonts w:ascii="Times New Roman" w:hAnsi="Times New Roman" w:cs="Times New Roman"/>
          <w:i/>
          <w:iCs/>
          <w:sz w:val="24"/>
          <w:szCs w:val="24"/>
        </w:rPr>
        <w:t>Stock returns on investment companies listed on the Indonesia Stock Exchange 2012-2016. The factors tested in this study are the socialization of earnings management as an independent variable. While stock return as dependent variable.</w:t>
      </w:r>
    </w:p>
    <w:p w:rsidR="005C406B" w:rsidRPr="005C406B" w:rsidRDefault="005C406B" w:rsidP="005C406B">
      <w:pPr>
        <w:autoSpaceDE w:val="0"/>
        <w:autoSpaceDN w:val="0"/>
        <w:adjustRightInd w:val="0"/>
        <w:ind w:left="1418" w:hanging="1418"/>
        <w:jc w:val="both"/>
        <w:rPr>
          <w:rFonts w:ascii="Times New Roman" w:hAnsi="Times New Roman" w:cs="Times New Roman"/>
          <w:i/>
          <w:iCs/>
          <w:sz w:val="24"/>
          <w:szCs w:val="24"/>
        </w:rPr>
      </w:pPr>
    </w:p>
    <w:p w:rsidR="005C406B" w:rsidRPr="005C406B" w:rsidRDefault="005C406B" w:rsidP="005C406B">
      <w:pPr>
        <w:autoSpaceDE w:val="0"/>
        <w:autoSpaceDN w:val="0"/>
        <w:adjustRightInd w:val="0"/>
        <w:ind w:left="1418" w:hanging="698"/>
        <w:jc w:val="both"/>
        <w:rPr>
          <w:rFonts w:ascii="Times New Roman" w:hAnsi="Times New Roman" w:cs="Times New Roman"/>
          <w:i/>
          <w:iCs/>
          <w:sz w:val="24"/>
          <w:szCs w:val="24"/>
        </w:rPr>
      </w:pPr>
      <w:r w:rsidRPr="005C406B">
        <w:rPr>
          <w:rFonts w:ascii="Times New Roman" w:hAnsi="Times New Roman" w:cs="Times New Roman"/>
          <w:i/>
          <w:iCs/>
          <w:sz w:val="24"/>
          <w:szCs w:val="24"/>
        </w:rPr>
        <w:t>The research method used in this research is descriptive method</w:t>
      </w:r>
    </w:p>
    <w:p w:rsidR="005C406B" w:rsidRPr="005C406B" w:rsidRDefault="005C406B" w:rsidP="005C406B">
      <w:pPr>
        <w:autoSpaceDE w:val="0"/>
        <w:autoSpaceDN w:val="0"/>
        <w:adjustRightInd w:val="0"/>
        <w:jc w:val="both"/>
        <w:rPr>
          <w:rFonts w:ascii="Times New Roman" w:hAnsi="Times New Roman" w:cs="Times New Roman"/>
          <w:i/>
          <w:iCs/>
          <w:sz w:val="24"/>
          <w:szCs w:val="24"/>
        </w:rPr>
      </w:pPr>
      <w:r w:rsidRPr="005C406B">
        <w:rPr>
          <w:rFonts w:ascii="Times New Roman" w:hAnsi="Times New Roman" w:cs="Times New Roman"/>
          <w:i/>
          <w:iCs/>
          <w:sz w:val="24"/>
          <w:szCs w:val="24"/>
        </w:rPr>
        <w:t>verifikatif. While the method of analysis used in this study is a simple linear regression analysis.The sampling technique used in this research is non probability sampling with purposive sampling technique. The population in this study were investment companies listed on the Indonesia Stock Exchange in 2012-2016 which amounted to 10 and the samples used were 9.</w:t>
      </w:r>
    </w:p>
    <w:p w:rsidR="005C406B" w:rsidRPr="005C406B" w:rsidRDefault="005C406B" w:rsidP="005C406B">
      <w:pPr>
        <w:autoSpaceDE w:val="0"/>
        <w:autoSpaceDN w:val="0"/>
        <w:adjustRightInd w:val="0"/>
        <w:jc w:val="both"/>
        <w:rPr>
          <w:rFonts w:ascii="Times New Roman" w:hAnsi="Times New Roman" w:cs="Times New Roman"/>
          <w:i/>
          <w:iCs/>
          <w:sz w:val="24"/>
          <w:szCs w:val="24"/>
        </w:rPr>
      </w:pPr>
    </w:p>
    <w:p w:rsidR="005C406B" w:rsidRPr="005C406B" w:rsidRDefault="005C406B" w:rsidP="005C406B">
      <w:pPr>
        <w:autoSpaceDE w:val="0"/>
        <w:autoSpaceDN w:val="0"/>
        <w:adjustRightInd w:val="0"/>
        <w:ind w:left="1418" w:hanging="698"/>
        <w:jc w:val="both"/>
        <w:rPr>
          <w:rFonts w:ascii="Times New Roman" w:hAnsi="Times New Roman" w:cs="Times New Roman"/>
          <w:i/>
          <w:iCs/>
          <w:sz w:val="24"/>
          <w:szCs w:val="24"/>
        </w:rPr>
      </w:pPr>
      <w:r w:rsidRPr="005C406B">
        <w:rPr>
          <w:rFonts w:ascii="Times New Roman" w:hAnsi="Times New Roman" w:cs="Times New Roman"/>
          <w:i/>
          <w:iCs/>
          <w:sz w:val="24"/>
          <w:szCs w:val="24"/>
        </w:rPr>
        <w:t>Based on the results of research shows that earnings management has no</w:t>
      </w:r>
    </w:p>
    <w:p w:rsidR="005C406B" w:rsidRPr="005C406B" w:rsidRDefault="005C406B" w:rsidP="005C406B">
      <w:pPr>
        <w:autoSpaceDE w:val="0"/>
        <w:autoSpaceDN w:val="0"/>
        <w:adjustRightInd w:val="0"/>
        <w:ind w:left="1418" w:hanging="1418"/>
        <w:jc w:val="both"/>
        <w:rPr>
          <w:rFonts w:ascii="Times New Roman" w:hAnsi="Times New Roman" w:cs="Times New Roman"/>
          <w:i/>
          <w:iCs/>
          <w:sz w:val="24"/>
          <w:szCs w:val="24"/>
        </w:rPr>
      </w:pPr>
      <w:r w:rsidRPr="005C406B">
        <w:rPr>
          <w:rFonts w:ascii="Times New Roman" w:hAnsi="Times New Roman" w:cs="Times New Roman"/>
          <w:i/>
          <w:iCs/>
          <w:sz w:val="24"/>
          <w:szCs w:val="24"/>
        </w:rPr>
        <w:t>significant effect on stock returns on investment companies listed in Indonesia</w:t>
      </w:r>
    </w:p>
    <w:p w:rsidR="005C406B" w:rsidRPr="005C406B" w:rsidRDefault="005C406B" w:rsidP="005C406B">
      <w:pPr>
        <w:autoSpaceDE w:val="0"/>
        <w:autoSpaceDN w:val="0"/>
        <w:adjustRightInd w:val="0"/>
        <w:ind w:left="1418" w:hanging="1418"/>
        <w:jc w:val="both"/>
        <w:rPr>
          <w:rFonts w:ascii="Times New Roman" w:hAnsi="Times New Roman" w:cs="Times New Roman"/>
          <w:i/>
          <w:iCs/>
          <w:sz w:val="24"/>
          <w:szCs w:val="24"/>
        </w:rPr>
      </w:pPr>
      <w:r w:rsidRPr="005C406B">
        <w:rPr>
          <w:rFonts w:ascii="Times New Roman" w:hAnsi="Times New Roman" w:cs="Times New Roman"/>
          <w:i/>
          <w:iCs/>
          <w:sz w:val="24"/>
          <w:szCs w:val="24"/>
        </w:rPr>
        <w:t>Stock Exchange 2012-2016.</w:t>
      </w:r>
    </w:p>
    <w:p w:rsidR="005C406B" w:rsidRPr="005C406B" w:rsidRDefault="005C406B" w:rsidP="005C406B">
      <w:pPr>
        <w:autoSpaceDE w:val="0"/>
        <w:autoSpaceDN w:val="0"/>
        <w:adjustRightInd w:val="0"/>
        <w:ind w:left="1418" w:hanging="1418"/>
        <w:jc w:val="both"/>
        <w:rPr>
          <w:rFonts w:ascii="Times New Roman" w:hAnsi="Times New Roman" w:cs="Times New Roman"/>
          <w:i/>
          <w:iCs/>
          <w:sz w:val="24"/>
          <w:szCs w:val="24"/>
        </w:rPr>
      </w:pPr>
    </w:p>
    <w:p w:rsidR="005C406B" w:rsidRPr="005C406B" w:rsidRDefault="005C406B" w:rsidP="005C406B">
      <w:pPr>
        <w:autoSpaceDE w:val="0"/>
        <w:autoSpaceDN w:val="0"/>
        <w:adjustRightInd w:val="0"/>
        <w:ind w:left="1418" w:hanging="1418"/>
        <w:jc w:val="both"/>
        <w:rPr>
          <w:rFonts w:ascii="Times New Roman" w:hAnsi="Times New Roman" w:cs="Times New Roman"/>
          <w:i/>
          <w:iCs/>
          <w:sz w:val="24"/>
          <w:szCs w:val="24"/>
        </w:rPr>
      </w:pPr>
    </w:p>
    <w:p w:rsidR="005C406B" w:rsidRPr="005C406B" w:rsidRDefault="005C406B" w:rsidP="005C406B">
      <w:pPr>
        <w:autoSpaceDE w:val="0"/>
        <w:autoSpaceDN w:val="0"/>
        <w:adjustRightInd w:val="0"/>
        <w:ind w:left="1418" w:hanging="1418"/>
        <w:jc w:val="both"/>
        <w:rPr>
          <w:rFonts w:ascii="Times New Roman" w:hAnsi="Times New Roman" w:cs="Times New Roman"/>
          <w:i/>
          <w:iCs/>
          <w:sz w:val="24"/>
          <w:szCs w:val="24"/>
        </w:rPr>
      </w:pPr>
    </w:p>
    <w:p w:rsidR="005C406B" w:rsidRPr="005C406B" w:rsidRDefault="005C406B" w:rsidP="005C406B">
      <w:pPr>
        <w:autoSpaceDE w:val="0"/>
        <w:autoSpaceDN w:val="0"/>
        <w:adjustRightInd w:val="0"/>
        <w:ind w:left="1418" w:hanging="1418"/>
        <w:jc w:val="both"/>
        <w:rPr>
          <w:rFonts w:ascii="Times New Roman" w:hAnsi="Times New Roman" w:cs="Times New Roman"/>
          <w:i/>
          <w:iCs/>
          <w:sz w:val="24"/>
          <w:szCs w:val="24"/>
        </w:rPr>
      </w:pPr>
    </w:p>
    <w:p w:rsidR="005C406B" w:rsidRPr="005C406B" w:rsidRDefault="005C406B" w:rsidP="005C406B">
      <w:pPr>
        <w:autoSpaceDE w:val="0"/>
        <w:autoSpaceDN w:val="0"/>
        <w:adjustRightInd w:val="0"/>
        <w:ind w:left="1418" w:hanging="1418"/>
        <w:jc w:val="both"/>
        <w:rPr>
          <w:rFonts w:ascii="Times New Roman" w:hAnsi="Times New Roman" w:cs="Times New Roman"/>
          <w:i/>
          <w:iCs/>
          <w:sz w:val="24"/>
          <w:szCs w:val="24"/>
        </w:rPr>
      </w:pPr>
      <w:r w:rsidRPr="005C406B">
        <w:rPr>
          <w:rFonts w:ascii="Times New Roman" w:hAnsi="Times New Roman" w:cs="Times New Roman"/>
          <w:i/>
          <w:iCs/>
          <w:sz w:val="24"/>
          <w:szCs w:val="24"/>
        </w:rPr>
        <w:t>Keywords: Earnings Management and Stock Returns.</w:t>
      </w:r>
    </w:p>
    <w:p w:rsidR="005C406B" w:rsidRPr="005C406B" w:rsidRDefault="005C406B" w:rsidP="005C406B">
      <w:pPr>
        <w:spacing w:line="240" w:lineRule="auto"/>
        <w:jc w:val="center"/>
        <w:rPr>
          <w:rFonts w:ascii="Times New Roman" w:hAnsi="Times New Roman" w:cs="Times New Roman"/>
          <w:b/>
          <w:sz w:val="24"/>
          <w:szCs w:val="24"/>
        </w:rPr>
      </w:pPr>
    </w:p>
    <w:p w:rsidR="005C406B" w:rsidRPr="005C406B" w:rsidRDefault="005C406B" w:rsidP="005C406B">
      <w:pPr>
        <w:spacing w:line="240" w:lineRule="auto"/>
        <w:jc w:val="center"/>
        <w:rPr>
          <w:rFonts w:ascii="Times New Roman" w:hAnsi="Times New Roman" w:cs="Times New Roman"/>
          <w:b/>
          <w:sz w:val="24"/>
          <w:szCs w:val="24"/>
        </w:rPr>
      </w:pPr>
    </w:p>
    <w:p w:rsidR="005C406B" w:rsidRPr="005C406B" w:rsidRDefault="005C406B" w:rsidP="005C406B">
      <w:pPr>
        <w:spacing w:line="240" w:lineRule="auto"/>
        <w:jc w:val="center"/>
        <w:rPr>
          <w:rFonts w:ascii="Times New Roman" w:hAnsi="Times New Roman" w:cs="Times New Roman"/>
          <w:b/>
          <w:sz w:val="24"/>
          <w:szCs w:val="24"/>
        </w:rPr>
      </w:pPr>
    </w:p>
    <w:p w:rsidR="005C406B" w:rsidRPr="005C406B" w:rsidRDefault="005C406B" w:rsidP="005C406B">
      <w:pPr>
        <w:spacing w:line="240" w:lineRule="auto"/>
        <w:rPr>
          <w:rFonts w:ascii="Times New Roman" w:hAnsi="Times New Roman" w:cs="Times New Roman"/>
          <w:b/>
          <w:sz w:val="24"/>
          <w:szCs w:val="24"/>
        </w:rPr>
      </w:pPr>
    </w:p>
    <w:p w:rsidR="005C406B" w:rsidRPr="005C406B" w:rsidRDefault="005C406B" w:rsidP="005C406B">
      <w:pPr>
        <w:spacing w:line="240" w:lineRule="auto"/>
        <w:jc w:val="center"/>
        <w:rPr>
          <w:rFonts w:ascii="Times New Roman" w:hAnsi="Times New Roman" w:cs="Times New Roman"/>
          <w:b/>
          <w:sz w:val="24"/>
          <w:szCs w:val="24"/>
        </w:rPr>
      </w:pPr>
      <w:r w:rsidRPr="005C406B">
        <w:rPr>
          <w:rFonts w:ascii="Times New Roman" w:hAnsi="Times New Roman" w:cs="Times New Roman"/>
          <w:b/>
          <w:sz w:val="24"/>
          <w:szCs w:val="24"/>
        </w:rPr>
        <w:t>Pendahuluan</w:t>
      </w:r>
    </w:p>
    <w:p w:rsidR="005C406B" w:rsidRPr="005C406B" w:rsidRDefault="005C406B" w:rsidP="005C406B">
      <w:pPr>
        <w:spacing w:line="240" w:lineRule="auto"/>
        <w:jc w:val="both"/>
        <w:rPr>
          <w:rFonts w:ascii="Times New Roman" w:hAnsi="Times New Roman" w:cs="Times New Roman"/>
          <w:b/>
          <w:sz w:val="24"/>
          <w:szCs w:val="24"/>
        </w:rPr>
      </w:pPr>
      <w:r w:rsidRPr="005C406B">
        <w:rPr>
          <w:rFonts w:ascii="Times New Roman" w:hAnsi="Times New Roman" w:cs="Times New Roman"/>
          <w:b/>
          <w:sz w:val="24"/>
          <w:szCs w:val="24"/>
        </w:rPr>
        <w:t>Latar Belakang</w:t>
      </w:r>
    </w:p>
    <w:p w:rsidR="005C406B" w:rsidRPr="005C406B" w:rsidRDefault="005C406B" w:rsidP="005C406B">
      <w:pPr>
        <w:spacing w:line="240" w:lineRule="auto"/>
        <w:ind w:firstLine="720"/>
        <w:jc w:val="both"/>
        <w:rPr>
          <w:rFonts w:ascii="Times New Roman" w:hAnsi="Times New Roman" w:cs="Times New Roman"/>
          <w:sz w:val="24"/>
          <w:szCs w:val="24"/>
        </w:rPr>
      </w:pPr>
      <w:r w:rsidRPr="005C406B">
        <w:rPr>
          <w:rFonts w:ascii="Times New Roman" w:hAnsi="Times New Roman" w:cs="Times New Roman"/>
          <w:sz w:val="24"/>
          <w:szCs w:val="24"/>
        </w:rPr>
        <w:t xml:space="preserve">Naik turunnya harga saham dipengaruhi oleh beberapa faktor. Salah satu dari faktor yang dapat memberikan pengaruh pada naik turunnya harga saham di bursa yaitu laba dan dividen. Investor tertarik untuk berinvestasi di pasar modal karena adanya keterbukaan informasi. Salah satu informasi yang diperlukan di pasar modal adalah laporan keuangan perusahaan, yang didalamnya terdapat laba bersih perusahaan. Pada dasarnya laporan keuangan merupakan salah satu sumber informasi penting yang digunakan oleh investor dalam menilai kinerja perusahaan yang </w:t>
      </w:r>
      <w:r w:rsidRPr="005C406B">
        <w:rPr>
          <w:rFonts w:ascii="Times New Roman" w:hAnsi="Times New Roman" w:cs="Times New Roman"/>
          <w:i/>
          <w:sz w:val="24"/>
          <w:szCs w:val="24"/>
        </w:rPr>
        <w:t>go public</w:t>
      </w:r>
      <w:r w:rsidRPr="005C406B">
        <w:rPr>
          <w:rFonts w:ascii="Times New Roman" w:hAnsi="Times New Roman" w:cs="Times New Roman"/>
          <w:sz w:val="24"/>
          <w:szCs w:val="24"/>
        </w:rPr>
        <w:t xml:space="preserve">. Informasi laba bersih yang diperoleh bisa dijadikan dasar untuk menilai seberapa besar </w:t>
      </w:r>
      <w:r w:rsidRPr="005C406B">
        <w:rPr>
          <w:rFonts w:ascii="Times New Roman" w:hAnsi="Times New Roman" w:cs="Times New Roman"/>
          <w:i/>
          <w:iCs/>
          <w:sz w:val="24"/>
          <w:szCs w:val="24"/>
        </w:rPr>
        <w:t>return</w:t>
      </w:r>
      <w:r w:rsidRPr="005C406B">
        <w:rPr>
          <w:rFonts w:ascii="Times New Roman" w:hAnsi="Times New Roman" w:cs="Times New Roman"/>
          <w:sz w:val="24"/>
          <w:szCs w:val="24"/>
        </w:rPr>
        <w:t xml:space="preserve"> yang akan diperoleh dari hasil  saham yang dibeli investor. Jika laporan keuangan dapat menyajikan informasi yang relevan, maka investor akan menggunakan informasi tersebut untuk membuat keputusan </w:t>
      </w:r>
      <w:r w:rsidRPr="005C406B">
        <w:rPr>
          <w:rFonts w:ascii="Times New Roman" w:hAnsi="Times New Roman" w:cs="Times New Roman"/>
          <w:i/>
          <w:sz w:val="24"/>
          <w:szCs w:val="24"/>
        </w:rPr>
        <w:t>buy</w:t>
      </w:r>
      <w:r w:rsidRPr="005C406B">
        <w:rPr>
          <w:rFonts w:ascii="Times New Roman" w:hAnsi="Times New Roman" w:cs="Times New Roman"/>
          <w:sz w:val="24"/>
          <w:szCs w:val="24"/>
        </w:rPr>
        <w:t>,</w:t>
      </w:r>
      <w:r w:rsidRPr="005C406B">
        <w:rPr>
          <w:rFonts w:ascii="Times New Roman" w:hAnsi="Times New Roman" w:cs="Times New Roman"/>
          <w:i/>
          <w:sz w:val="24"/>
          <w:szCs w:val="24"/>
        </w:rPr>
        <w:t xml:space="preserve"> hol</w:t>
      </w:r>
      <w:r w:rsidRPr="005C406B">
        <w:rPr>
          <w:rFonts w:ascii="Times New Roman" w:hAnsi="Times New Roman" w:cs="Times New Roman"/>
          <w:sz w:val="24"/>
          <w:szCs w:val="24"/>
        </w:rPr>
        <w:t xml:space="preserve">d, atau </w:t>
      </w:r>
      <w:r w:rsidRPr="005C406B">
        <w:rPr>
          <w:rFonts w:ascii="Times New Roman" w:hAnsi="Times New Roman" w:cs="Times New Roman"/>
          <w:i/>
          <w:sz w:val="24"/>
          <w:szCs w:val="24"/>
        </w:rPr>
        <w:t>sell</w:t>
      </w:r>
      <w:r w:rsidRPr="005C406B">
        <w:rPr>
          <w:rFonts w:ascii="Times New Roman" w:hAnsi="Times New Roman" w:cs="Times New Roman"/>
          <w:sz w:val="24"/>
          <w:szCs w:val="24"/>
        </w:rPr>
        <w:t xml:space="preserve"> saham. Akibatnya secara tidak langsung laba perusahaan dapat berpengaruh terhadap perubahan harga saham.</w:t>
      </w:r>
    </w:p>
    <w:p w:rsidR="005C406B" w:rsidRPr="005C406B" w:rsidRDefault="005C406B" w:rsidP="005C406B">
      <w:pPr>
        <w:tabs>
          <w:tab w:val="left" w:pos="567"/>
        </w:tabs>
        <w:spacing w:line="240" w:lineRule="auto"/>
        <w:jc w:val="both"/>
        <w:rPr>
          <w:rFonts w:ascii="Times New Roman" w:hAnsi="Times New Roman" w:cs="Times New Roman"/>
          <w:sz w:val="24"/>
          <w:szCs w:val="24"/>
        </w:rPr>
      </w:pPr>
      <w:r w:rsidRPr="005C406B">
        <w:rPr>
          <w:rFonts w:ascii="Times New Roman" w:hAnsi="Times New Roman" w:cs="Times New Roman"/>
          <w:sz w:val="24"/>
          <w:szCs w:val="24"/>
        </w:rPr>
        <w:tab/>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saham dapat diartikan sebagai suatu tingkat pengembalian saham  sesuai dengan harapan, pada suatu investasi yang telah dilakukan. </w:t>
      </w:r>
      <w:r w:rsidRPr="005C406B">
        <w:rPr>
          <w:rFonts w:ascii="Times New Roman" w:hAnsi="Times New Roman" w:cs="Times New Roman"/>
          <w:i/>
          <w:sz w:val="24"/>
          <w:szCs w:val="24"/>
        </w:rPr>
        <w:t xml:space="preserve">Return </w:t>
      </w:r>
      <w:r w:rsidRPr="005C406B">
        <w:rPr>
          <w:rFonts w:ascii="Times New Roman" w:hAnsi="Times New Roman" w:cs="Times New Roman"/>
          <w:sz w:val="24"/>
          <w:szCs w:val="24"/>
        </w:rPr>
        <w:t xml:space="preserve">yang  tinggi akan berdampak bagi investor, yang dimana hal tersebut akan membuat  investor tertarik untuk menanamkan dananya di pasar modal. Jika dilihat dari  tingkat pengembalian yang tinggi yang akan diberikan perusahaan kepada para investor, akan memperlihatkan bahwa kinerja perusahaan tersebut dapat dikatakan  baik, selain itu dengan tingginya tingkat pengembalian dapat memberikan suatu  efek positif pada saham yang investor telah tanamkan di pasar modal. Laba mencerminkan suatu ukuran yang mencakup kinerja suatu perusahaan yang telah disusun dengan berdasar pada basis akrual. Laba dikatakan penting oleh berbagai pihak karena laba biasanya dijadikan sebagai tolak ukur melihat  atau mengevaluasi suatu kinerja dari perusahaan sudah dapat dikatakan baik atau  belum. </w:t>
      </w:r>
    </w:p>
    <w:p w:rsidR="005C406B" w:rsidRPr="005C406B" w:rsidRDefault="005C406B" w:rsidP="005C406B">
      <w:pPr>
        <w:spacing w:line="240" w:lineRule="auto"/>
        <w:ind w:firstLine="720"/>
        <w:jc w:val="both"/>
        <w:rPr>
          <w:rFonts w:ascii="Times New Roman" w:hAnsi="Times New Roman" w:cs="Times New Roman"/>
          <w:sz w:val="24"/>
          <w:szCs w:val="24"/>
        </w:rPr>
      </w:pPr>
      <w:r w:rsidRPr="005C406B">
        <w:rPr>
          <w:rFonts w:ascii="Times New Roman" w:hAnsi="Times New Roman" w:cs="Times New Roman"/>
          <w:sz w:val="24"/>
          <w:szCs w:val="24"/>
        </w:rPr>
        <w:t>Dalam membuat keputusan untuk berinvestasi seorang investor membutuhkan informasi yang akurat dan berkualitas untuk dapat melakukan analisis investasi saham di pasar modal, dan salah satu sumber informasi yang digunakan untuk melakukan analisis investasi adalah laporan keuangan yang dikeluarkan oleh perusahaan. Dalam menyusun laporan keuangan, Standar Akuntansi Keuangan menyatakan bahwa manajemen dapat memilih dan menerapkan kebijakan akuntansi yang sesuai dengan standar yang berlaku. Standar akuntansi yang ditetapkan berdasarkan prinsip (</w:t>
      </w:r>
      <w:r w:rsidRPr="005C406B">
        <w:rPr>
          <w:rFonts w:ascii="Times New Roman" w:hAnsi="Times New Roman" w:cs="Times New Roman"/>
          <w:i/>
          <w:sz w:val="24"/>
          <w:szCs w:val="24"/>
        </w:rPr>
        <w:t>principle based</w:t>
      </w:r>
      <w:r w:rsidRPr="005C406B">
        <w:rPr>
          <w:rFonts w:ascii="Times New Roman" w:hAnsi="Times New Roman" w:cs="Times New Roman"/>
          <w:sz w:val="24"/>
          <w:szCs w:val="24"/>
        </w:rPr>
        <w:t xml:space="preserve">) membuat manajemen dapat menggunakan penilaiannya sendiri dalam menentukan perlakuan akuntansi atas suatu kejadian ekonomi. Perbedaan antara peraturan atau standar yang berlaku dengan praktiknya sering terjadi di dalam perusahaan, perbedaan ini digunakan untuk memodifikasi laporan keuangan, sehingga laporan keuangan dapat menyajikan laba sesuai dengan keinginan dari manajemen </w:t>
      </w:r>
      <w:r w:rsidRPr="005C406B">
        <w:rPr>
          <w:rFonts w:ascii="Times New Roman" w:hAnsi="Times New Roman" w:cs="Times New Roman"/>
          <w:sz w:val="24"/>
          <w:szCs w:val="24"/>
        </w:rPr>
        <w:lastRenderedPageBreak/>
        <w:t xml:space="preserve">perusahaan. Tindakan memodifikasi laporan keuangan sehingga sesuai dengan keinginan dari manajemen dikenal sebagai </w:t>
      </w:r>
      <w:r w:rsidRPr="005C406B">
        <w:rPr>
          <w:rFonts w:ascii="Times New Roman" w:hAnsi="Times New Roman" w:cs="Times New Roman"/>
          <w:i/>
          <w:sz w:val="24"/>
          <w:szCs w:val="24"/>
        </w:rPr>
        <w:t>earnings management</w:t>
      </w:r>
      <w:r w:rsidRPr="005C406B">
        <w:rPr>
          <w:rFonts w:ascii="Times New Roman" w:hAnsi="Times New Roman" w:cs="Times New Roman"/>
          <w:sz w:val="24"/>
          <w:szCs w:val="24"/>
        </w:rPr>
        <w:t>.</w:t>
      </w:r>
    </w:p>
    <w:p w:rsidR="005C406B" w:rsidRPr="005C406B" w:rsidRDefault="005C406B" w:rsidP="005C406B">
      <w:pPr>
        <w:spacing w:line="240" w:lineRule="auto"/>
        <w:ind w:firstLine="720"/>
        <w:jc w:val="both"/>
        <w:rPr>
          <w:rFonts w:ascii="Times New Roman" w:hAnsi="Times New Roman" w:cs="Times New Roman"/>
          <w:sz w:val="24"/>
          <w:szCs w:val="24"/>
        </w:rPr>
      </w:pP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ab/>
        <w:t xml:space="preserve">Kasus yang terjadi pada PT. Bumi Rescurces Tbk dimana di dalam laporan keuangan perusahaan tersebut pada tahun 2004 ke tahun 2005, laba yang diperoleh perusahaan sebesar 1.079.520.000 naik hingga 1.222.099.000 tetapi harga saham turun dari 800 ke 760. Sedangkan pada tahun 2009 dan 2010 terjadi kebalikan dimana laba perusahaan turun tetapi harga saham mengalami kenaikkan.Sedangkan </w:t>
      </w:r>
      <w:r w:rsidRPr="005C406B">
        <w:rPr>
          <w:rFonts w:ascii="Times New Roman" w:eastAsia="Times New Roman" w:hAnsi="Times New Roman" w:cs="Times New Roman"/>
          <w:sz w:val="24"/>
          <w:szCs w:val="24"/>
        </w:rPr>
        <w:t>Perusahaan investasi PT Saratoga Investama Sedaya Tbk (SRTG) mencatatkan laba bersih Rp 2,59 triliun pada semester pertama. Pencapaian laba melorot sekitar 46,68% dibandingkan periode yang sama tahun lalu, yaitu Rp 4,86 triliun.Keuntungan perusahaan turun mengekor penghasilan yang juga jeblok. Mengutip laporan keuangan SRTG di situs Bursa Efek Indonesia, Kamis (31/8), total penghasilan perseroan per Juni  sejumlah Rp 2,66 triliun. Angka tersebut turun 47,84% </w:t>
      </w:r>
      <w:r w:rsidRPr="005C406B">
        <w:rPr>
          <w:rFonts w:ascii="Times New Roman" w:eastAsia="Times New Roman" w:hAnsi="Times New Roman" w:cs="Times New Roman"/>
          <w:i/>
          <w:iCs/>
          <w:sz w:val="24"/>
          <w:szCs w:val="24"/>
        </w:rPr>
        <w:t>year on year </w:t>
      </w:r>
      <w:r w:rsidRPr="005C406B">
        <w:rPr>
          <w:rFonts w:ascii="Times New Roman" w:eastAsia="Times New Roman" w:hAnsi="Times New Roman" w:cs="Times New Roman"/>
          <w:sz w:val="24"/>
          <w:szCs w:val="24"/>
        </w:rPr>
        <w:t>(yoy) dari sebelumnya Rp 5,09 triliun.</w:t>
      </w:r>
    </w:p>
    <w:p w:rsidR="005C406B" w:rsidRPr="005C406B" w:rsidRDefault="005C406B" w:rsidP="005C406B">
      <w:pPr>
        <w:spacing w:after="0" w:line="240" w:lineRule="auto"/>
        <w:ind w:firstLine="720"/>
        <w:jc w:val="both"/>
        <w:rPr>
          <w:rFonts w:ascii="Times New Roman" w:eastAsia="Times New Roman" w:hAnsi="Times New Roman" w:cs="Times New Roman"/>
          <w:sz w:val="24"/>
          <w:szCs w:val="24"/>
        </w:rPr>
      </w:pPr>
      <w:r w:rsidRPr="005C406B">
        <w:rPr>
          <w:rFonts w:ascii="Times New Roman" w:eastAsia="Times New Roman" w:hAnsi="Times New Roman" w:cs="Times New Roman"/>
          <w:sz w:val="24"/>
          <w:szCs w:val="24"/>
        </w:rPr>
        <w:t>Sementara, dari sisi beban terjadi kenaikan tipis pada beban bunga dan usaha. Dus, total beban perusahaan naik 11,89% yoy menjadi Rp 254,96 miliar.Pada semester I, penghasilan dividen meningkat 61% yoy menjadi Rp 371 miliar. Rinciannya, dividen dari PT Tower Bersama Infrastructure Tbk (TBIG) sebesar Rp 220 miliar, PT Adaro Energy Tbk (ADRO) senilai Rp 90 miliar dan PT Mitra Pinasthika Mustika Tbk (MPMX) sejumlah Rp 54 miliar. Selain itu, kenaikan harga saham perusahaan investasi berkontribusi sebesar Rp 2 triliun terhadap pendapatan yang tidak terealisasi.</w:t>
      </w:r>
    </w:p>
    <w:p w:rsidR="005C406B" w:rsidRPr="005C406B" w:rsidRDefault="005C406B" w:rsidP="005C406B">
      <w:pPr>
        <w:jc w:val="both"/>
        <w:rPr>
          <w:rStyle w:val="Hyperlink"/>
          <w:rFonts w:ascii="Times New Roman" w:hAnsi="Times New Roman" w:cs="Times New Roman"/>
          <w:sz w:val="24"/>
          <w:szCs w:val="24"/>
        </w:rPr>
      </w:pPr>
      <w:hyperlink r:id="rId7" w:history="1">
        <w:r w:rsidRPr="005C406B">
          <w:rPr>
            <w:rStyle w:val="Hyperlink"/>
            <w:rFonts w:ascii="Times New Roman" w:hAnsi="Times New Roman" w:cs="Times New Roman"/>
            <w:color w:val="auto"/>
            <w:sz w:val="24"/>
            <w:szCs w:val="24"/>
          </w:rPr>
          <w:t>http://investasi.kontan.co.id/news/laba-saratoga-turun-4668-di-semester-1</w:t>
        </w:r>
      </w:hyperlink>
    </w:p>
    <w:p w:rsidR="005C406B" w:rsidRPr="005C406B" w:rsidRDefault="005C406B" w:rsidP="005C406B">
      <w:pPr>
        <w:spacing w:after="0" w:line="240" w:lineRule="auto"/>
        <w:jc w:val="both"/>
        <w:rPr>
          <w:rStyle w:val="Hyperlink"/>
          <w:rFonts w:ascii="Times New Roman" w:hAnsi="Times New Roman" w:cs="Times New Roman"/>
          <w:color w:val="auto"/>
          <w:sz w:val="24"/>
          <w:szCs w:val="24"/>
        </w:rPr>
      </w:pP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Rumusan Masalah</w:t>
      </w:r>
    </w:p>
    <w:p w:rsidR="005C406B" w:rsidRPr="005C406B" w:rsidRDefault="005C406B" w:rsidP="005C406B">
      <w:pPr>
        <w:pStyle w:val="ListParagraph"/>
        <w:numPr>
          <w:ilvl w:val="0"/>
          <w:numId w:val="1"/>
        </w:numPr>
        <w:tabs>
          <w:tab w:val="left" w:pos="567"/>
        </w:tabs>
        <w:jc w:val="both"/>
        <w:rPr>
          <w:rFonts w:ascii="Times New Roman" w:hAnsi="Times New Roman" w:cs="Times New Roman"/>
          <w:sz w:val="24"/>
          <w:szCs w:val="24"/>
        </w:rPr>
      </w:pPr>
      <w:r w:rsidRPr="005C406B">
        <w:rPr>
          <w:rFonts w:ascii="Times New Roman" w:hAnsi="Times New Roman" w:cs="Times New Roman"/>
          <w:sz w:val="24"/>
          <w:szCs w:val="24"/>
        </w:rPr>
        <w:t>Bagaimana manajemen laba pada perusahaan investasi yang terdaftar di Bursa Efek Indonesia tahun 2012 - 2016?</w:t>
      </w:r>
    </w:p>
    <w:p w:rsidR="005C406B" w:rsidRPr="005C406B" w:rsidRDefault="005C406B" w:rsidP="005C406B">
      <w:pPr>
        <w:pStyle w:val="ListParagraph"/>
        <w:numPr>
          <w:ilvl w:val="0"/>
          <w:numId w:val="1"/>
        </w:num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Bagaimana</w:t>
      </w:r>
      <w:r w:rsidRPr="005C406B">
        <w:rPr>
          <w:rFonts w:ascii="Times New Roman" w:hAnsi="Times New Roman" w:cs="Times New Roman"/>
          <w:i/>
          <w:sz w:val="24"/>
          <w:szCs w:val="24"/>
        </w:rPr>
        <w:t xml:space="preserve"> return</w:t>
      </w:r>
      <w:r w:rsidRPr="005C406B">
        <w:rPr>
          <w:rFonts w:ascii="Times New Roman" w:hAnsi="Times New Roman" w:cs="Times New Roman"/>
          <w:sz w:val="24"/>
          <w:szCs w:val="24"/>
        </w:rPr>
        <w:t xml:space="preserve"> saham pada perusahaan investasi yang terdaftar di Bursa Efek Indonesia tahun 2012 - 2016?</w:t>
      </w:r>
    </w:p>
    <w:p w:rsidR="005C406B" w:rsidRPr="005C406B" w:rsidRDefault="005C406B" w:rsidP="005C406B">
      <w:pPr>
        <w:pStyle w:val="ListParagraph"/>
        <w:numPr>
          <w:ilvl w:val="0"/>
          <w:numId w:val="1"/>
        </w:num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Apakah manajemen laba berpengaruh terhadap</w:t>
      </w:r>
      <w:r w:rsidRPr="005C406B">
        <w:rPr>
          <w:rFonts w:ascii="Times New Roman" w:hAnsi="Times New Roman" w:cs="Times New Roman"/>
          <w:i/>
          <w:sz w:val="24"/>
          <w:szCs w:val="24"/>
        </w:rPr>
        <w:t xml:space="preserve"> return</w:t>
      </w:r>
      <w:r w:rsidRPr="005C406B">
        <w:rPr>
          <w:rFonts w:ascii="Times New Roman" w:hAnsi="Times New Roman" w:cs="Times New Roman"/>
          <w:sz w:val="24"/>
          <w:szCs w:val="24"/>
        </w:rPr>
        <w:t xml:space="preserve"> saham pada perusahaan investasi yang terdaftar di Bursa Efek Indonesia tahun 2012 - 2016?</w:t>
      </w:r>
    </w:p>
    <w:p w:rsidR="005C406B" w:rsidRPr="005C406B" w:rsidRDefault="005C406B" w:rsidP="005C406B">
      <w:pPr>
        <w:pStyle w:val="ListParagraph"/>
        <w:tabs>
          <w:tab w:val="left" w:pos="567"/>
        </w:tabs>
        <w:spacing w:after="0" w:line="240" w:lineRule="auto"/>
        <w:ind w:left="927"/>
        <w:jc w:val="both"/>
        <w:rPr>
          <w:rFonts w:ascii="Times New Roman" w:hAnsi="Times New Roman" w:cs="Times New Roman"/>
          <w:sz w:val="24"/>
          <w:szCs w:val="24"/>
        </w:rPr>
      </w:pPr>
    </w:p>
    <w:p w:rsidR="005C406B" w:rsidRPr="005C406B" w:rsidRDefault="005C406B" w:rsidP="005C406B">
      <w:pPr>
        <w:spacing w:after="0" w:line="240" w:lineRule="auto"/>
        <w:jc w:val="both"/>
        <w:rPr>
          <w:rFonts w:ascii="Times New Roman" w:hAnsi="Times New Roman" w:cs="Times New Roman"/>
          <w:sz w:val="24"/>
          <w:szCs w:val="24"/>
          <w:lang w:val="id-ID"/>
        </w:rPr>
      </w:pPr>
      <w:r w:rsidRPr="005C406B">
        <w:rPr>
          <w:rFonts w:ascii="Times New Roman" w:hAnsi="Times New Roman" w:cs="Times New Roman"/>
          <w:sz w:val="24"/>
          <w:szCs w:val="24"/>
        </w:rPr>
        <w:t>Tujuan Penelitian</w: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color w:val="000000" w:themeColor="text1"/>
          <w:sz w:val="24"/>
          <w:szCs w:val="24"/>
        </w:rPr>
        <w:tab/>
      </w:r>
      <w:r w:rsidRPr="005C406B">
        <w:rPr>
          <w:rFonts w:ascii="Times New Roman" w:hAnsi="Times New Roman" w:cs="Times New Roman"/>
          <w:color w:val="000000" w:themeColor="text1"/>
          <w:sz w:val="24"/>
          <w:szCs w:val="24"/>
        </w:rPr>
        <w:tab/>
        <w:t xml:space="preserve">Maksud dilakukannya penelitian ini adalah untuk mengumpulkan data dan informasi yang berhubungan dengan pengaruh manajemen laba terhadap return saham, </w:t>
      </w:r>
      <w:r w:rsidRPr="005C406B">
        <w:rPr>
          <w:rFonts w:ascii="Times New Roman" w:hAnsi="Times New Roman" w:cs="Times New Roman"/>
          <w:sz w:val="24"/>
          <w:szCs w:val="24"/>
        </w:rPr>
        <w:t>pada perusahaan investasi yang terdaftar di Bursa Efek Indonesia tahun 2016. Dengan demikian tujuan dilakukannya penelitian ini yakni sebagai berikut :</w:t>
      </w:r>
    </w:p>
    <w:p w:rsidR="005C406B" w:rsidRPr="005C406B" w:rsidRDefault="005C406B" w:rsidP="005C406B">
      <w:pPr>
        <w:pStyle w:val="ListParagraph"/>
        <w:numPr>
          <w:ilvl w:val="0"/>
          <w:numId w:val="14"/>
        </w:numPr>
        <w:spacing w:after="0" w:line="240" w:lineRule="auto"/>
        <w:jc w:val="both"/>
        <w:rPr>
          <w:rFonts w:ascii="Times New Roman" w:hAnsi="Times New Roman" w:cs="Times New Roman"/>
          <w:color w:val="000000" w:themeColor="text1"/>
          <w:sz w:val="24"/>
          <w:szCs w:val="24"/>
        </w:rPr>
      </w:pPr>
      <w:r w:rsidRPr="005C406B">
        <w:rPr>
          <w:rFonts w:ascii="Times New Roman" w:hAnsi="Times New Roman" w:cs="Times New Roman"/>
          <w:color w:val="000000" w:themeColor="text1"/>
          <w:sz w:val="24"/>
          <w:szCs w:val="24"/>
        </w:rPr>
        <w:t xml:space="preserve">Untuk mengetahui </w:t>
      </w:r>
      <w:r w:rsidRPr="005C406B">
        <w:rPr>
          <w:rFonts w:ascii="Times New Roman" w:hAnsi="Times New Roman" w:cs="Times New Roman"/>
          <w:sz w:val="24"/>
          <w:szCs w:val="24"/>
        </w:rPr>
        <w:t>manajemen laba pada perushaan investasi yang terdaftar di Bursa Efek Indonesia tahun 2012 - 2016.</w:t>
      </w:r>
    </w:p>
    <w:p w:rsidR="005C406B" w:rsidRPr="005C406B" w:rsidRDefault="005C406B" w:rsidP="005C406B">
      <w:pPr>
        <w:pStyle w:val="ListParagraph"/>
        <w:numPr>
          <w:ilvl w:val="0"/>
          <w:numId w:val="14"/>
        </w:numPr>
        <w:spacing w:after="0" w:line="240" w:lineRule="auto"/>
        <w:jc w:val="both"/>
        <w:rPr>
          <w:rFonts w:ascii="Times New Roman" w:hAnsi="Times New Roman" w:cs="Times New Roman"/>
          <w:color w:val="000000" w:themeColor="text1"/>
          <w:sz w:val="24"/>
          <w:szCs w:val="24"/>
        </w:rPr>
      </w:pPr>
      <w:r w:rsidRPr="005C406B">
        <w:rPr>
          <w:rFonts w:ascii="Times New Roman" w:hAnsi="Times New Roman" w:cs="Times New Roman"/>
          <w:color w:val="000000" w:themeColor="text1"/>
          <w:sz w:val="24"/>
          <w:szCs w:val="24"/>
        </w:rPr>
        <w:t xml:space="preserve">Untuk mengetahui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saham pada perusahaan investasi yang terdaftar di Bursa Efek Indonesia tahun 2012 - 2016.</w:t>
      </w:r>
    </w:p>
    <w:p w:rsidR="005C406B" w:rsidRPr="005C406B" w:rsidRDefault="005C406B" w:rsidP="005C406B">
      <w:pPr>
        <w:pStyle w:val="ListParagraph"/>
        <w:numPr>
          <w:ilvl w:val="0"/>
          <w:numId w:val="14"/>
        </w:numPr>
        <w:spacing w:after="0" w:line="240" w:lineRule="auto"/>
        <w:jc w:val="both"/>
        <w:rPr>
          <w:rFonts w:ascii="Times New Roman" w:hAnsi="Times New Roman" w:cs="Times New Roman"/>
          <w:color w:val="000000" w:themeColor="text1"/>
          <w:sz w:val="24"/>
          <w:szCs w:val="24"/>
        </w:rPr>
      </w:pPr>
      <w:r w:rsidRPr="005C406B">
        <w:rPr>
          <w:rFonts w:ascii="Times New Roman" w:hAnsi="Times New Roman" w:cs="Times New Roman"/>
          <w:sz w:val="24"/>
          <w:szCs w:val="24"/>
        </w:rPr>
        <w:lastRenderedPageBreak/>
        <w:t>Untuk mengetahui pengaruh manajemen laba terhadap</w:t>
      </w:r>
      <w:r w:rsidRPr="005C406B">
        <w:rPr>
          <w:rFonts w:ascii="Times New Roman" w:hAnsi="Times New Roman" w:cs="Times New Roman"/>
          <w:i/>
          <w:sz w:val="24"/>
          <w:szCs w:val="24"/>
        </w:rPr>
        <w:t xml:space="preserve"> return</w:t>
      </w:r>
      <w:r w:rsidRPr="005C406B">
        <w:rPr>
          <w:rFonts w:ascii="Times New Roman" w:hAnsi="Times New Roman" w:cs="Times New Roman"/>
          <w:sz w:val="24"/>
          <w:szCs w:val="24"/>
        </w:rPr>
        <w:t xml:space="preserve"> saham pada perusahaan investasi yang terdaftar di Bursa Efek Indonesia tahun 2012 – 2016.</w:t>
      </w:r>
    </w:p>
    <w:p w:rsidR="005C406B" w:rsidRPr="005C406B" w:rsidRDefault="005C406B" w:rsidP="005C406B">
      <w:pPr>
        <w:pStyle w:val="ListParagraph"/>
        <w:spacing w:after="0" w:line="240" w:lineRule="auto"/>
        <w:jc w:val="both"/>
        <w:rPr>
          <w:rFonts w:ascii="Times New Roman" w:hAnsi="Times New Roman" w:cs="Times New Roman"/>
          <w:color w:val="000000" w:themeColor="text1"/>
          <w:sz w:val="24"/>
          <w:szCs w:val="24"/>
        </w:rPr>
      </w:pPr>
    </w:p>
    <w:p w:rsidR="005C406B" w:rsidRPr="005C406B" w:rsidRDefault="005C406B" w:rsidP="005C406B">
      <w:pPr>
        <w:pStyle w:val="ListParagraph"/>
        <w:spacing w:after="0" w:line="240" w:lineRule="auto"/>
        <w:jc w:val="both"/>
        <w:rPr>
          <w:rFonts w:ascii="Times New Roman" w:hAnsi="Times New Roman" w:cs="Times New Roman"/>
          <w:color w:val="000000" w:themeColor="text1"/>
          <w:sz w:val="24"/>
          <w:szCs w:val="24"/>
        </w:rPr>
      </w:pPr>
    </w:p>
    <w:p w:rsidR="005C406B" w:rsidRPr="005C406B" w:rsidRDefault="005C406B" w:rsidP="005C406B">
      <w:pPr>
        <w:pStyle w:val="ListParagraph"/>
        <w:spacing w:after="0" w:line="240" w:lineRule="auto"/>
        <w:jc w:val="both"/>
        <w:rPr>
          <w:rFonts w:ascii="Times New Roman" w:hAnsi="Times New Roman" w:cs="Times New Roman"/>
          <w:color w:val="000000" w:themeColor="text1"/>
          <w:sz w:val="24"/>
          <w:szCs w:val="24"/>
        </w:rPr>
      </w:pPr>
    </w:p>
    <w:p w:rsidR="005C406B" w:rsidRPr="005C406B" w:rsidRDefault="005C406B" w:rsidP="005C406B">
      <w:pPr>
        <w:pStyle w:val="ListParagraph1"/>
        <w:spacing w:after="0" w:line="240" w:lineRule="auto"/>
        <w:ind w:left="360"/>
        <w:rPr>
          <w:rFonts w:ascii="Times New Roman" w:hAnsi="Times New Roman" w:cs="Times New Roman"/>
          <w:color w:val="000000" w:themeColor="text1"/>
          <w:sz w:val="24"/>
          <w:szCs w:val="24"/>
        </w:rPr>
      </w:pPr>
      <w:r w:rsidRPr="005C406B">
        <w:rPr>
          <w:rFonts w:ascii="Times New Roman" w:hAnsi="Times New Roman" w:cs="Times New Roman"/>
          <w:color w:val="000000" w:themeColor="text1"/>
          <w:sz w:val="24"/>
          <w:szCs w:val="24"/>
          <w:lang w:val="id-ID"/>
        </w:rPr>
        <w:t xml:space="preserve">Kegunaan </w:t>
      </w:r>
      <w:r w:rsidRPr="005C406B">
        <w:rPr>
          <w:rFonts w:ascii="Times New Roman" w:hAnsi="Times New Roman" w:cs="Times New Roman"/>
          <w:color w:val="000000" w:themeColor="text1"/>
          <w:sz w:val="24"/>
          <w:szCs w:val="24"/>
        </w:rPr>
        <w:t>Penelitian</w:t>
      </w:r>
    </w:p>
    <w:p w:rsidR="005C406B" w:rsidRPr="005C406B" w:rsidRDefault="005C406B" w:rsidP="005C406B">
      <w:pPr>
        <w:pStyle w:val="ListParagraph1"/>
        <w:spacing w:after="0" w:line="240" w:lineRule="auto"/>
        <w:ind w:left="360" w:firstLine="360"/>
        <w:rPr>
          <w:rFonts w:ascii="Times New Roman" w:hAnsi="Times New Roman" w:cs="Times New Roman"/>
          <w:color w:val="000000" w:themeColor="text1"/>
          <w:sz w:val="24"/>
          <w:szCs w:val="24"/>
        </w:rPr>
      </w:pPr>
      <w:r w:rsidRPr="005C406B">
        <w:rPr>
          <w:rFonts w:ascii="Times New Roman" w:hAnsi="Times New Roman" w:cs="Times New Roman"/>
          <w:color w:val="000000" w:themeColor="text1"/>
          <w:sz w:val="24"/>
          <w:szCs w:val="24"/>
        </w:rPr>
        <w:t>Dari penelitian yang akan dibuat dan dilakukan ini penulis berharap dapat memberikan kegunaan sebagai berikut :</w:t>
      </w:r>
    </w:p>
    <w:p w:rsidR="005C406B" w:rsidRPr="005C406B" w:rsidRDefault="005C406B" w:rsidP="005C406B">
      <w:pPr>
        <w:pStyle w:val="ListParagraph1"/>
        <w:numPr>
          <w:ilvl w:val="0"/>
          <w:numId w:val="11"/>
        </w:numPr>
        <w:spacing w:after="0" w:line="240" w:lineRule="auto"/>
        <w:rPr>
          <w:rFonts w:ascii="Times New Roman" w:hAnsi="Times New Roman" w:cs="Times New Roman"/>
          <w:sz w:val="24"/>
          <w:szCs w:val="24"/>
          <w:lang w:val="id-ID"/>
        </w:rPr>
      </w:pPr>
      <w:r w:rsidRPr="005C406B">
        <w:rPr>
          <w:rFonts w:ascii="Times New Roman" w:hAnsi="Times New Roman" w:cs="Times New Roman"/>
          <w:color w:val="000000" w:themeColor="text1"/>
          <w:sz w:val="24"/>
          <w:szCs w:val="24"/>
        </w:rPr>
        <w:t>Bagi investor, memberikan laporan keuangan yang perlu diperhatikan sebagai dasar melakukan investasi</w:t>
      </w:r>
    </w:p>
    <w:p w:rsidR="005C406B" w:rsidRPr="005C406B" w:rsidRDefault="005C406B" w:rsidP="005C406B">
      <w:pPr>
        <w:pStyle w:val="ListParagraph1"/>
        <w:numPr>
          <w:ilvl w:val="0"/>
          <w:numId w:val="11"/>
        </w:numPr>
        <w:spacing w:after="0" w:line="240" w:lineRule="auto"/>
        <w:rPr>
          <w:rFonts w:ascii="Times New Roman" w:hAnsi="Times New Roman" w:cs="Times New Roman"/>
          <w:sz w:val="24"/>
          <w:szCs w:val="24"/>
          <w:lang w:val="id-ID"/>
        </w:rPr>
      </w:pPr>
      <w:r w:rsidRPr="005C406B">
        <w:rPr>
          <w:rFonts w:ascii="Times New Roman" w:hAnsi="Times New Roman" w:cs="Times New Roman"/>
          <w:color w:val="000000" w:themeColor="text1"/>
          <w:sz w:val="24"/>
          <w:szCs w:val="24"/>
        </w:rPr>
        <w:t>saham di pasar modal sehingga dapat mencapai return yang optimal.</w:t>
      </w:r>
    </w:p>
    <w:p w:rsidR="005C406B" w:rsidRPr="005C406B" w:rsidRDefault="005C406B" w:rsidP="005C406B">
      <w:pPr>
        <w:pStyle w:val="ListParagraph1"/>
        <w:numPr>
          <w:ilvl w:val="0"/>
          <w:numId w:val="11"/>
        </w:numPr>
        <w:spacing w:after="0" w:line="240" w:lineRule="auto"/>
        <w:rPr>
          <w:rFonts w:ascii="Times New Roman" w:hAnsi="Times New Roman" w:cs="Times New Roman"/>
          <w:sz w:val="24"/>
          <w:szCs w:val="24"/>
          <w:lang w:val="id-ID"/>
        </w:rPr>
      </w:pPr>
      <w:r w:rsidRPr="005C406B">
        <w:rPr>
          <w:rFonts w:ascii="Times New Roman" w:hAnsi="Times New Roman" w:cs="Times New Roman"/>
          <w:sz w:val="24"/>
          <w:szCs w:val="24"/>
        </w:rPr>
        <w:t>Bagi emiten, masukan akan pentingnya informasi akuntansi yang terdapat di dalam laporan keuangan yang harus mencerminkan fakta yang ada sehingga dapat meningkatkan kinerja perusahaan untuk menarik minat investor.</w:t>
      </w:r>
    </w:p>
    <w:p w:rsidR="005C406B" w:rsidRPr="005C406B" w:rsidRDefault="005C406B" w:rsidP="005C406B">
      <w:pPr>
        <w:pStyle w:val="ListParagraph1"/>
        <w:spacing w:after="0" w:line="240" w:lineRule="auto"/>
        <w:rPr>
          <w:rFonts w:ascii="Times New Roman" w:hAnsi="Times New Roman" w:cs="Times New Roman"/>
          <w:sz w:val="24"/>
          <w:szCs w:val="24"/>
          <w:lang w:val="id-ID"/>
        </w:rPr>
      </w:pPr>
    </w:p>
    <w:p w:rsidR="005C406B" w:rsidRPr="005C406B" w:rsidRDefault="005C406B" w:rsidP="005C406B">
      <w:pPr>
        <w:pStyle w:val="ListParagraph1"/>
        <w:spacing w:after="0" w:line="240" w:lineRule="auto"/>
        <w:rPr>
          <w:rFonts w:ascii="Times New Roman" w:hAnsi="Times New Roman" w:cs="Times New Roman"/>
          <w:sz w:val="24"/>
          <w:szCs w:val="24"/>
          <w:lang w:val="id-ID"/>
        </w:rPr>
      </w:pPr>
    </w:p>
    <w:p w:rsidR="005C406B" w:rsidRPr="005C406B" w:rsidRDefault="005C406B" w:rsidP="005C406B">
      <w:pPr>
        <w:spacing w:after="0" w:line="480" w:lineRule="auto"/>
        <w:jc w:val="center"/>
        <w:rPr>
          <w:rFonts w:ascii="Times New Roman" w:hAnsi="Times New Roman" w:cs="Times New Roman"/>
          <w:sz w:val="24"/>
          <w:szCs w:val="24"/>
        </w:rPr>
      </w:pPr>
      <w:r w:rsidRPr="005C406B">
        <w:rPr>
          <w:rFonts w:ascii="Times New Roman" w:hAnsi="Times New Roman" w:cs="Times New Roman"/>
          <w:sz w:val="24"/>
          <w:szCs w:val="24"/>
        </w:rPr>
        <w:t>TINJAUAN PUSTAKA, KERANGKA PEMIKIRAN, DAN HIPOTESIS PENELITIAN</w:t>
      </w:r>
    </w:p>
    <w:p w:rsidR="005C406B" w:rsidRPr="005C406B" w:rsidRDefault="005C406B" w:rsidP="005C406B">
      <w:pPr>
        <w:spacing w:line="480" w:lineRule="auto"/>
        <w:rPr>
          <w:rFonts w:ascii="Times New Roman" w:hAnsi="Times New Roman" w:cs="Times New Roman"/>
          <w:b/>
          <w:sz w:val="24"/>
          <w:szCs w:val="24"/>
        </w:rPr>
      </w:pPr>
      <w:r w:rsidRPr="005C406B">
        <w:rPr>
          <w:rFonts w:ascii="Times New Roman" w:hAnsi="Times New Roman" w:cs="Times New Roman"/>
          <w:b/>
          <w:sz w:val="24"/>
          <w:szCs w:val="24"/>
        </w:rPr>
        <w:t>Tinjauan Pustaka</w:t>
      </w:r>
    </w:p>
    <w:p w:rsidR="005C406B" w:rsidRPr="005C406B" w:rsidRDefault="005C406B" w:rsidP="005C406B">
      <w:pPr>
        <w:spacing w:line="240" w:lineRule="auto"/>
        <w:jc w:val="both"/>
        <w:rPr>
          <w:rFonts w:ascii="Times New Roman" w:hAnsi="Times New Roman" w:cs="Times New Roman"/>
          <w:sz w:val="24"/>
          <w:szCs w:val="24"/>
        </w:rPr>
      </w:pPr>
      <w:r w:rsidRPr="005C406B">
        <w:rPr>
          <w:rFonts w:ascii="Times New Roman" w:hAnsi="Times New Roman" w:cs="Times New Roman"/>
          <w:sz w:val="24"/>
          <w:szCs w:val="24"/>
        </w:rPr>
        <w:t>1. Teori Keagenan</w:t>
      </w:r>
    </w:p>
    <w:p w:rsidR="005C406B" w:rsidRPr="005C406B" w:rsidRDefault="005C406B" w:rsidP="005C406B">
      <w:pPr>
        <w:spacing w:line="240" w:lineRule="auto"/>
        <w:ind w:firstLine="720"/>
        <w:jc w:val="both"/>
        <w:rPr>
          <w:rFonts w:ascii="Times New Roman" w:hAnsi="Times New Roman" w:cs="Times New Roman"/>
          <w:sz w:val="24"/>
          <w:szCs w:val="24"/>
        </w:rPr>
      </w:pPr>
      <w:r w:rsidRPr="005C406B">
        <w:rPr>
          <w:rFonts w:ascii="Times New Roman" w:hAnsi="Times New Roman" w:cs="Times New Roman"/>
          <w:sz w:val="24"/>
          <w:szCs w:val="24"/>
        </w:rPr>
        <w:t>Teori Sinyal menjelaskan tentang bagaimana para investor memiliki informasi yang sama tentang prospek perusahaan sebagai manajer perusahaan. Namun dalam kenyataannya manajer sering memiliki informasi lebih baik dari investor luar. Hal ini disebut asimetri informasi, dan ini memiliki dampak penting pada struktur modal yang optimal. Asimetri informasi merupakan suatu kondisi dimana informasi privat yang hanya dimiliki investor-investor yang hanya mendapat informasi saja. Hal tersebut akan terlihat jika manajemen tidak secara penuh menyampaikan semua informasi yangdiperoleh tentang semua hal yang dapat mempengaruhi perusahaan, maka umumnya pasar akan merespon informasi tersebut sebagai suatu sinyal terhadap suatu kejadian yang akan mempengaruhi nilai perusahaan yang tercemin melalui harga saham (Sulistyanto, 2008:75).</w:t>
      </w:r>
    </w:p>
    <w:p w:rsidR="005C406B" w:rsidRPr="005C406B" w:rsidRDefault="005C406B" w:rsidP="005C406B">
      <w:pPr>
        <w:spacing w:line="240" w:lineRule="auto"/>
        <w:jc w:val="both"/>
        <w:rPr>
          <w:rFonts w:ascii="Times New Roman" w:hAnsi="Times New Roman" w:cs="Times New Roman"/>
          <w:sz w:val="24"/>
          <w:szCs w:val="24"/>
        </w:rPr>
      </w:pPr>
      <w:r w:rsidRPr="005C406B">
        <w:rPr>
          <w:rFonts w:ascii="Times New Roman" w:hAnsi="Times New Roman" w:cs="Times New Roman"/>
          <w:sz w:val="24"/>
          <w:szCs w:val="24"/>
        </w:rPr>
        <w:t>2. Manajemen Laba</w:t>
      </w:r>
    </w:p>
    <w:p w:rsidR="005C406B" w:rsidRDefault="005C406B" w:rsidP="005C406B">
      <w:pPr>
        <w:ind w:firstLine="720"/>
        <w:jc w:val="both"/>
        <w:rPr>
          <w:rFonts w:ascii="Times New Roman" w:hAnsi="Times New Roman" w:cs="Times New Roman"/>
          <w:sz w:val="24"/>
          <w:szCs w:val="24"/>
        </w:rPr>
      </w:pPr>
      <w:r w:rsidRPr="005C406B">
        <w:rPr>
          <w:rFonts w:ascii="Times New Roman" w:eastAsia="Times New Roman" w:hAnsi="Times New Roman" w:cs="Times New Roman"/>
          <w:sz w:val="24"/>
          <w:szCs w:val="24"/>
        </w:rPr>
        <w:t>Pengertian manajemen laba (</w:t>
      </w:r>
      <w:r w:rsidRPr="005C406B">
        <w:rPr>
          <w:rFonts w:ascii="Times New Roman" w:eastAsia="Times New Roman" w:hAnsi="Times New Roman" w:cs="Times New Roman"/>
          <w:i/>
          <w:sz w:val="24"/>
          <w:szCs w:val="24"/>
        </w:rPr>
        <w:t>earnings management</w:t>
      </w:r>
      <w:r w:rsidRPr="005C406B">
        <w:rPr>
          <w:rFonts w:ascii="Times New Roman" w:eastAsia="Times New Roman" w:hAnsi="Times New Roman" w:cs="Times New Roman"/>
          <w:sz w:val="24"/>
          <w:szCs w:val="24"/>
        </w:rPr>
        <w:t>) menurut Sulistyanto (2008:48</w:t>
      </w:r>
      <w:r w:rsidRPr="005C406B">
        <w:rPr>
          <w:rFonts w:ascii="Times New Roman" w:hAnsi="Times New Roman" w:cs="Times New Roman"/>
          <w:sz w:val="24"/>
          <w:szCs w:val="24"/>
        </w:rPr>
        <w:t>), manajemen laba adalah u</w:t>
      </w:r>
      <w:r w:rsidRPr="005C406B">
        <w:rPr>
          <w:rFonts w:ascii="Times New Roman" w:eastAsia="Times New Roman" w:hAnsi="Times New Roman" w:cs="Times New Roman"/>
          <w:sz w:val="24"/>
          <w:szCs w:val="24"/>
        </w:rPr>
        <w:t xml:space="preserve">paya manajer perusahaan untuk mengintervensi atau mempengaruhi informasi-informasi dalam laporan keuangan dengan tujuan untuk mengelabui </w:t>
      </w:r>
      <w:r w:rsidRPr="005C406B">
        <w:rPr>
          <w:rFonts w:ascii="Times New Roman" w:eastAsia="Times New Roman" w:hAnsi="Times New Roman" w:cs="Times New Roman"/>
          <w:i/>
          <w:sz w:val="24"/>
          <w:szCs w:val="24"/>
        </w:rPr>
        <w:t xml:space="preserve">stakeholder </w:t>
      </w:r>
      <w:r w:rsidRPr="005C406B">
        <w:rPr>
          <w:rFonts w:ascii="Times New Roman" w:eastAsia="Times New Roman" w:hAnsi="Times New Roman" w:cs="Times New Roman"/>
          <w:sz w:val="24"/>
          <w:szCs w:val="24"/>
        </w:rPr>
        <w:t>yang ingin mengetahui kinerja dan kondisi perusahaan</w:t>
      </w:r>
      <w:r w:rsidRPr="005C406B">
        <w:rPr>
          <w:rFonts w:ascii="Times New Roman" w:hAnsi="Times New Roman" w:cs="Times New Roman"/>
          <w:sz w:val="24"/>
          <w:szCs w:val="24"/>
        </w:rPr>
        <w:t>.</w:t>
      </w:r>
    </w:p>
    <w:p w:rsidR="005C406B" w:rsidRPr="005C406B" w:rsidRDefault="005C406B" w:rsidP="005C406B">
      <w:pPr>
        <w:ind w:firstLine="720"/>
        <w:jc w:val="both"/>
        <w:rPr>
          <w:rFonts w:ascii="Times New Roman" w:hAnsi="Times New Roman" w:cs="Times New Roman"/>
          <w:sz w:val="24"/>
          <w:szCs w:val="24"/>
        </w:rPr>
      </w:pPr>
    </w:p>
    <w:p w:rsidR="005C406B" w:rsidRPr="005C406B" w:rsidRDefault="005C406B" w:rsidP="005C406B">
      <w:pPr>
        <w:rPr>
          <w:rFonts w:ascii="Times New Roman" w:hAnsi="Times New Roman" w:cs="Times New Roman"/>
          <w:sz w:val="24"/>
          <w:szCs w:val="24"/>
        </w:rPr>
      </w:pPr>
      <w:r w:rsidRPr="005C406B">
        <w:rPr>
          <w:rFonts w:ascii="Times New Roman" w:hAnsi="Times New Roman" w:cs="Times New Roman"/>
          <w:sz w:val="24"/>
          <w:szCs w:val="24"/>
        </w:rPr>
        <w:lastRenderedPageBreak/>
        <w:t xml:space="preserve">Klasifikasi </w:t>
      </w:r>
      <w:r w:rsidRPr="005C406B">
        <w:rPr>
          <w:rFonts w:ascii="Times New Roman" w:hAnsi="Times New Roman" w:cs="Times New Roman"/>
          <w:i/>
          <w:sz w:val="24"/>
          <w:szCs w:val="24"/>
        </w:rPr>
        <w:t>Earnings Management</w:t>
      </w:r>
    </w:p>
    <w:p w:rsidR="005C406B" w:rsidRPr="005C406B" w:rsidRDefault="005C406B" w:rsidP="005C406B">
      <w:pPr>
        <w:pStyle w:val="ListParagraph"/>
        <w:numPr>
          <w:ilvl w:val="0"/>
          <w:numId w:val="23"/>
        </w:numPr>
        <w:spacing w:before="100" w:beforeAutospacing="1" w:after="100" w:afterAutospacing="1" w:line="240" w:lineRule="auto"/>
        <w:jc w:val="both"/>
        <w:rPr>
          <w:rFonts w:ascii="Times New Roman" w:eastAsia="Times New Roman" w:hAnsi="Times New Roman" w:cs="Times New Roman"/>
          <w:i/>
          <w:sz w:val="24"/>
          <w:szCs w:val="24"/>
        </w:rPr>
      </w:pPr>
      <w:r w:rsidRPr="005C406B">
        <w:rPr>
          <w:rFonts w:ascii="Times New Roman" w:eastAsia="Times New Roman" w:hAnsi="Times New Roman" w:cs="Times New Roman"/>
          <w:i/>
          <w:sz w:val="24"/>
          <w:szCs w:val="24"/>
        </w:rPr>
        <w:t>Cosmetic Earnings Management</w:t>
      </w:r>
    </w:p>
    <w:p w:rsidR="005C406B" w:rsidRPr="005C406B" w:rsidRDefault="005C406B" w:rsidP="005C406B">
      <w:pPr>
        <w:pStyle w:val="ListParagraph"/>
        <w:spacing w:before="100" w:beforeAutospacing="1" w:after="100" w:afterAutospacing="1" w:line="240" w:lineRule="auto"/>
        <w:ind w:left="1080"/>
        <w:jc w:val="both"/>
        <w:rPr>
          <w:rFonts w:ascii="Times New Roman" w:eastAsia="Times New Roman" w:hAnsi="Times New Roman" w:cs="Times New Roman"/>
          <w:sz w:val="24"/>
          <w:szCs w:val="24"/>
        </w:rPr>
      </w:pPr>
      <w:r w:rsidRPr="005C406B">
        <w:rPr>
          <w:rFonts w:ascii="Times New Roman" w:eastAsia="Times New Roman" w:hAnsi="Times New Roman" w:cs="Times New Roman"/>
          <w:i/>
          <w:sz w:val="24"/>
          <w:szCs w:val="24"/>
        </w:rPr>
        <w:t xml:space="preserve">Cosmetic earnings management </w:t>
      </w:r>
      <w:r w:rsidRPr="005C406B">
        <w:rPr>
          <w:rFonts w:ascii="Times New Roman" w:eastAsia="Times New Roman" w:hAnsi="Times New Roman" w:cs="Times New Roman"/>
          <w:sz w:val="24"/>
          <w:szCs w:val="24"/>
        </w:rPr>
        <w:t xml:space="preserve">terjadi jika manajer memanipulasi akrual yang tidak memiliki konsekuensi </w:t>
      </w:r>
      <w:r w:rsidRPr="005C406B">
        <w:rPr>
          <w:rFonts w:ascii="Times New Roman" w:eastAsia="Times New Roman" w:hAnsi="Times New Roman" w:cs="Times New Roman"/>
          <w:i/>
          <w:sz w:val="24"/>
          <w:szCs w:val="24"/>
        </w:rPr>
        <w:t>cash flow</w:t>
      </w:r>
      <w:r w:rsidRPr="005C406B">
        <w:rPr>
          <w:rFonts w:ascii="Times New Roman" w:eastAsia="Times New Roman" w:hAnsi="Times New Roman" w:cs="Times New Roman"/>
          <w:sz w:val="24"/>
          <w:szCs w:val="24"/>
        </w:rPr>
        <w:t xml:space="preserve">. Teknik ini merupakan hasil dari kebebasan dalam akuntansi akrual. Akuntansi akrual membutuhkan estimasi dan pertimbangan </w:t>
      </w:r>
      <w:r w:rsidRPr="005C406B">
        <w:rPr>
          <w:rFonts w:ascii="Times New Roman" w:eastAsia="Times New Roman" w:hAnsi="Times New Roman" w:cs="Times New Roman"/>
          <w:i/>
          <w:sz w:val="24"/>
          <w:szCs w:val="24"/>
        </w:rPr>
        <w:t>(judgement</w:t>
      </w:r>
      <w:r w:rsidRPr="005C406B">
        <w:rPr>
          <w:rFonts w:ascii="Times New Roman" w:eastAsia="Times New Roman" w:hAnsi="Times New Roman" w:cs="Times New Roman"/>
          <w:sz w:val="24"/>
          <w:szCs w:val="24"/>
        </w:rPr>
        <w:t>) yang mengakibatkan manajer memiliki kebebasan dalam menetapkan kebijakan akuntansi. Meskipun kebebasan ini memberikan kesempatan bagi manajer untuk menyajikan gambaran aktivitas usaha perusahaan yang lebih informatif, namun kabiasaan ini juga memungkinkan mereka mempercantik laporan keuangan (</w:t>
      </w:r>
      <w:r w:rsidRPr="005C406B">
        <w:rPr>
          <w:rFonts w:ascii="Times New Roman" w:eastAsia="Times New Roman" w:hAnsi="Times New Roman" w:cs="Times New Roman"/>
          <w:i/>
          <w:sz w:val="24"/>
          <w:szCs w:val="24"/>
        </w:rPr>
        <w:t>windows-dress financial accounting</w:t>
      </w:r>
      <w:r w:rsidRPr="005C406B">
        <w:rPr>
          <w:rFonts w:ascii="Times New Roman" w:eastAsia="Times New Roman" w:hAnsi="Times New Roman" w:cs="Times New Roman"/>
          <w:sz w:val="24"/>
          <w:szCs w:val="24"/>
        </w:rPr>
        <w:t xml:space="preserve">) dan mengelola </w:t>
      </w:r>
      <w:r w:rsidRPr="005C406B">
        <w:rPr>
          <w:rFonts w:ascii="Times New Roman" w:eastAsia="Times New Roman" w:hAnsi="Times New Roman" w:cs="Times New Roman"/>
          <w:i/>
          <w:sz w:val="24"/>
          <w:szCs w:val="24"/>
        </w:rPr>
        <w:t>earnings</w:t>
      </w:r>
      <w:r w:rsidRPr="005C406B">
        <w:rPr>
          <w:rFonts w:ascii="Times New Roman" w:eastAsia="Times New Roman" w:hAnsi="Times New Roman" w:cs="Times New Roman"/>
          <w:sz w:val="24"/>
          <w:szCs w:val="24"/>
        </w:rPr>
        <w:t>.</w:t>
      </w:r>
    </w:p>
    <w:p w:rsidR="005C406B" w:rsidRPr="005C406B" w:rsidRDefault="005C406B" w:rsidP="005C406B">
      <w:pPr>
        <w:pStyle w:val="ListParagraph"/>
        <w:numPr>
          <w:ilvl w:val="0"/>
          <w:numId w:val="23"/>
        </w:numPr>
        <w:spacing w:before="100" w:beforeAutospacing="1" w:after="100" w:afterAutospacing="1" w:line="240" w:lineRule="auto"/>
        <w:jc w:val="both"/>
        <w:rPr>
          <w:rFonts w:ascii="Times New Roman" w:eastAsia="Times New Roman" w:hAnsi="Times New Roman" w:cs="Times New Roman"/>
          <w:i/>
          <w:sz w:val="24"/>
          <w:szCs w:val="24"/>
        </w:rPr>
      </w:pPr>
      <w:r w:rsidRPr="005C406B">
        <w:rPr>
          <w:rFonts w:ascii="Times New Roman" w:eastAsia="Times New Roman" w:hAnsi="Times New Roman" w:cs="Times New Roman"/>
          <w:i/>
          <w:sz w:val="24"/>
          <w:szCs w:val="24"/>
        </w:rPr>
        <w:t>Real Earnings Management</w:t>
      </w:r>
    </w:p>
    <w:p w:rsidR="005C406B" w:rsidRPr="005C406B" w:rsidRDefault="005C406B" w:rsidP="005C406B">
      <w:pPr>
        <w:pStyle w:val="ListParagraph"/>
        <w:spacing w:before="100" w:beforeAutospacing="1" w:after="100" w:afterAutospacing="1" w:line="240" w:lineRule="auto"/>
        <w:ind w:left="1080"/>
        <w:jc w:val="both"/>
        <w:rPr>
          <w:rFonts w:ascii="Times New Roman" w:eastAsia="Times New Roman" w:hAnsi="Times New Roman" w:cs="Times New Roman"/>
          <w:sz w:val="24"/>
          <w:szCs w:val="24"/>
        </w:rPr>
      </w:pPr>
      <w:r w:rsidRPr="005C406B">
        <w:rPr>
          <w:rFonts w:ascii="Times New Roman" w:eastAsia="Times New Roman" w:hAnsi="Times New Roman" w:cs="Times New Roman"/>
          <w:i/>
          <w:sz w:val="24"/>
          <w:szCs w:val="24"/>
        </w:rPr>
        <w:t xml:space="preserve">Real Earnings Management </w:t>
      </w:r>
      <w:r w:rsidRPr="005C406B">
        <w:rPr>
          <w:rFonts w:ascii="Times New Roman" w:eastAsia="Times New Roman" w:hAnsi="Times New Roman" w:cs="Times New Roman"/>
          <w:sz w:val="24"/>
          <w:szCs w:val="24"/>
        </w:rPr>
        <w:t xml:space="preserve">terjadi jika manajer melakukan aktivitas dengan konsekuensi </w:t>
      </w:r>
      <w:r w:rsidRPr="005C406B">
        <w:rPr>
          <w:rFonts w:ascii="Times New Roman" w:eastAsia="Times New Roman" w:hAnsi="Times New Roman" w:cs="Times New Roman"/>
          <w:i/>
          <w:sz w:val="24"/>
          <w:szCs w:val="24"/>
        </w:rPr>
        <w:t>cash flow</w:t>
      </w:r>
      <w:r w:rsidRPr="005C406B">
        <w:rPr>
          <w:rFonts w:ascii="Times New Roman" w:eastAsia="Times New Roman" w:hAnsi="Times New Roman" w:cs="Times New Roman"/>
          <w:sz w:val="24"/>
          <w:szCs w:val="24"/>
        </w:rPr>
        <w:t xml:space="preserve"> intensif  untuk melakukan </w:t>
      </w:r>
      <w:r w:rsidRPr="005C406B">
        <w:rPr>
          <w:rFonts w:ascii="Times New Roman" w:eastAsia="Times New Roman" w:hAnsi="Times New Roman" w:cs="Times New Roman"/>
          <w:i/>
          <w:sz w:val="24"/>
          <w:szCs w:val="24"/>
        </w:rPr>
        <w:t>earnings management</w:t>
      </w:r>
      <w:r w:rsidRPr="005C406B">
        <w:rPr>
          <w:rFonts w:ascii="Times New Roman" w:eastAsia="Times New Roman" w:hAnsi="Times New Roman" w:cs="Times New Roman"/>
          <w:sz w:val="24"/>
          <w:szCs w:val="24"/>
        </w:rPr>
        <w:t xml:space="preserve"> mempengaruhi keputusan investing dan financing oleh manajer.</w:t>
      </w:r>
      <w:r w:rsidRPr="005C406B">
        <w:rPr>
          <w:rFonts w:ascii="Times New Roman" w:eastAsia="Times New Roman" w:hAnsi="Times New Roman" w:cs="Times New Roman"/>
          <w:i/>
          <w:sz w:val="24"/>
          <w:szCs w:val="24"/>
        </w:rPr>
        <w:t>Real earnings management</w:t>
      </w:r>
      <w:r w:rsidRPr="005C406B">
        <w:rPr>
          <w:rFonts w:ascii="Times New Roman" w:eastAsia="Times New Roman" w:hAnsi="Times New Roman" w:cs="Times New Roman"/>
          <w:sz w:val="24"/>
          <w:szCs w:val="24"/>
        </w:rPr>
        <w:t xml:space="preserve"> lebih bermasalah dibandingkan dengan </w:t>
      </w:r>
      <w:r w:rsidRPr="005C406B">
        <w:rPr>
          <w:rFonts w:ascii="Times New Roman" w:eastAsia="Times New Roman" w:hAnsi="Times New Roman" w:cs="Times New Roman"/>
          <w:i/>
          <w:sz w:val="24"/>
          <w:szCs w:val="24"/>
        </w:rPr>
        <w:t>cosmetic earnings management,</w:t>
      </w:r>
      <w:r w:rsidRPr="005C406B">
        <w:rPr>
          <w:rFonts w:ascii="Times New Roman" w:eastAsia="Times New Roman" w:hAnsi="Times New Roman" w:cs="Times New Roman"/>
          <w:sz w:val="24"/>
          <w:szCs w:val="24"/>
        </w:rPr>
        <w:t xml:space="preserve"> karena mencerminkan keputusan usaha yang sering kali mengurangi kekayaan pemegang saham.</w:t>
      </w:r>
    </w:p>
    <w:p w:rsidR="005C406B" w:rsidRPr="005C406B" w:rsidRDefault="005C406B" w:rsidP="005C406B">
      <w:pPr>
        <w:jc w:val="both"/>
        <w:rPr>
          <w:rFonts w:ascii="Times New Roman" w:hAnsi="Times New Roman" w:cs="Times New Roman"/>
          <w:sz w:val="24"/>
          <w:szCs w:val="24"/>
        </w:rPr>
      </w:pPr>
      <w:r w:rsidRPr="005C406B">
        <w:rPr>
          <w:rFonts w:ascii="Times New Roman" w:hAnsi="Times New Roman" w:cs="Times New Roman"/>
          <w:sz w:val="24"/>
          <w:szCs w:val="24"/>
        </w:rPr>
        <w:t>3.</w:t>
      </w:r>
      <w:r w:rsidRPr="005C406B">
        <w:rPr>
          <w:rFonts w:ascii="Times New Roman" w:hAnsi="Times New Roman" w:cs="Times New Roman"/>
          <w:i/>
          <w:sz w:val="24"/>
          <w:szCs w:val="24"/>
        </w:rPr>
        <w:t xml:space="preserve">Return </w:t>
      </w:r>
      <w:r w:rsidRPr="005C406B">
        <w:rPr>
          <w:rFonts w:ascii="Times New Roman" w:hAnsi="Times New Roman" w:cs="Times New Roman"/>
          <w:sz w:val="24"/>
          <w:szCs w:val="24"/>
        </w:rPr>
        <w:t>Saham</w:t>
      </w:r>
    </w:p>
    <w:p w:rsidR="005C406B" w:rsidRPr="005C406B" w:rsidRDefault="005C406B" w:rsidP="005C406B">
      <w:pPr>
        <w:spacing w:after="0" w:line="240" w:lineRule="auto"/>
        <w:ind w:firstLine="720"/>
        <w:jc w:val="both"/>
        <w:rPr>
          <w:rFonts w:ascii="Times New Roman" w:eastAsia="Times New Roman" w:hAnsi="Times New Roman" w:cs="Times New Roman"/>
          <w:sz w:val="24"/>
          <w:szCs w:val="24"/>
        </w:rPr>
      </w:pPr>
      <w:r w:rsidRPr="005C406B">
        <w:rPr>
          <w:rFonts w:ascii="Times New Roman" w:eastAsia="Times New Roman" w:hAnsi="Times New Roman" w:cs="Times New Roman"/>
          <w:sz w:val="24"/>
          <w:szCs w:val="24"/>
        </w:rPr>
        <w:t xml:space="preserve">Pasar modal terdiri dari kata pasar dan modal. Jadi, pasar modal dapat di definisikan sebagai tempat bertemunya permintaan dan penawaran terhadap modal, baik dalam bentuk ekuitas maupun hutang jangka panjang (Martalena, 2011:2).  </w:t>
      </w:r>
    </w:p>
    <w:p w:rsidR="005C406B" w:rsidRPr="005C406B" w:rsidRDefault="005C406B" w:rsidP="005C406B">
      <w:pPr>
        <w:tabs>
          <w:tab w:val="right" w:pos="7933"/>
        </w:tabs>
        <w:spacing w:before="100" w:beforeAutospacing="1" w:after="100" w:afterAutospacing="1" w:line="240" w:lineRule="auto"/>
        <w:jc w:val="both"/>
        <w:rPr>
          <w:rFonts w:ascii="Times New Roman" w:hAnsi="Times New Roman" w:cs="Times New Roman"/>
          <w:sz w:val="24"/>
          <w:szCs w:val="24"/>
        </w:rPr>
      </w:pPr>
      <w:r w:rsidRPr="005C406B">
        <w:rPr>
          <w:rFonts w:ascii="Times New Roman" w:eastAsia="Times New Roman" w:hAnsi="Times New Roman" w:cs="Times New Roman"/>
          <w:sz w:val="24"/>
          <w:szCs w:val="24"/>
        </w:rPr>
        <w:t>Peran dan Man</w:t>
      </w:r>
      <w:r w:rsidRPr="005C406B">
        <w:rPr>
          <w:rFonts w:ascii="Times New Roman" w:hAnsi="Times New Roman" w:cs="Times New Roman"/>
          <w:sz w:val="24"/>
          <w:szCs w:val="24"/>
        </w:rPr>
        <w:t xml:space="preserve">faat Pasar Modal </w:t>
      </w:r>
    </w:p>
    <w:p w:rsidR="005C406B" w:rsidRPr="005C406B" w:rsidRDefault="005C406B" w:rsidP="005C406B">
      <w:pPr>
        <w:tabs>
          <w:tab w:val="right" w:pos="7933"/>
        </w:tabs>
        <w:spacing w:before="100" w:beforeAutospacing="1" w:after="100" w:afterAutospacing="1" w:line="240" w:lineRule="auto"/>
        <w:jc w:val="both"/>
        <w:rPr>
          <w:rFonts w:ascii="Times New Roman" w:eastAsia="Times New Roman" w:hAnsi="Times New Roman" w:cs="Times New Roman"/>
          <w:b/>
          <w:sz w:val="24"/>
          <w:szCs w:val="24"/>
        </w:rPr>
      </w:pPr>
      <w:r w:rsidRPr="005C406B">
        <w:rPr>
          <w:rFonts w:ascii="Times New Roman" w:hAnsi="Times New Roman" w:cs="Times New Roman"/>
          <w:b/>
          <w:sz w:val="24"/>
          <w:szCs w:val="24"/>
        </w:rPr>
        <w:tab/>
        <w:t xml:space="preserve">            </w:t>
      </w:r>
      <w:r w:rsidRPr="005C406B">
        <w:rPr>
          <w:rFonts w:ascii="Times New Roman" w:eastAsia="Times New Roman" w:hAnsi="Times New Roman" w:cs="Times New Roman"/>
          <w:sz w:val="24"/>
          <w:szCs w:val="24"/>
        </w:rPr>
        <w:t xml:space="preserve">Pasar modal merupakan tempat bertemunya permintaan dan penawaran atas surat berharga memiliki peran dan manfaat bagi para pelaku pasar di pasar modal tersebut. Menurut Martalena dan Malinda (2011:5), peran dan manfaat pasar modal antara lain : </w:t>
      </w:r>
    </w:p>
    <w:p w:rsidR="005C406B" w:rsidRPr="005C406B" w:rsidRDefault="005C406B" w:rsidP="005C406B">
      <w:pPr>
        <w:pStyle w:val="ListParagraph"/>
        <w:numPr>
          <w:ilvl w:val="0"/>
          <w:numId w:val="24"/>
        </w:numPr>
        <w:tabs>
          <w:tab w:val="right" w:pos="7933"/>
        </w:tabs>
        <w:spacing w:before="100" w:beforeAutospacing="1" w:after="100" w:afterAutospacing="1" w:line="240" w:lineRule="auto"/>
        <w:jc w:val="both"/>
        <w:rPr>
          <w:rFonts w:ascii="Times New Roman" w:eastAsia="Times New Roman" w:hAnsi="Times New Roman" w:cs="Times New Roman"/>
          <w:sz w:val="24"/>
          <w:szCs w:val="24"/>
        </w:rPr>
      </w:pPr>
      <w:r w:rsidRPr="005C406B">
        <w:rPr>
          <w:rFonts w:ascii="Times New Roman" w:eastAsia="Times New Roman" w:hAnsi="Times New Roman" w:cs="Times New Roman"/>
          <w:sz w:val="24"/>
          <w:szCs w:val="24"/>
        </w:rPr>
        <w:t>Pasar modal merupakan wahana pengalokasian dana secara efisien.</w:t>
      </w:r>
    </w:p>
    <w:p w:rsidR="005C406B" w:rsidRPr="005C406B" w:rsidRDefault="005C406B" w:rsidP="005C406B">
      <w:pPr>
        <w:pStyle w:val="ListParagraph"/>
        <w:numPr>
          <w:ilvl w:val="0"/>
          <w:numId w:val="24"/>
        </w:numPr>
        <w:tabs>
          <w:tab w:val="right" w:pos="7933"/>
        </w:tabs>
        <w:spacing w:before="100" w:beforeAutospacing="1" w:after="100" w:afterAutospacing="1" w:line="240" w:lineRule="auto"/>
        <w:jc w:val="both"/>
        <w:rPr>
          <w:rFonts w:ascii="Times New Roman" w:eastAsia="Times New Roman" w:hAnsi="Times New Roman" w:cs="Times New Roman"/>
          <w:sz w:val="24"/>
          <w:szCs w:val="24"/>
        </w:rPr>
      </w:pPr>
      <w:r w:rsidRPr="005C406B">
        <w:rPr>
          <w:rFonts w:ascii="Times New Roman" w:eastAsia="Times New Roman" w:hAnsi="Times New Roman" w:cs="Times New Roman"/>
          <w:sz w:val="24"/>
          <w:szCs w:val="24"/>
        </w:rPr>
        <w:t>Pasar modal sebagai alternatif investasi.</w:t>
      </w:r>
    </w:p>
    <w:p w:rsidR="005C406B" w:rsidRPr="005C406B" w:rsidRDefault="005C406B" w:rsidP="005C406B">
      <w:pPr>
        <w:pStyle w:val="ListParagraph"/>
        <w:numPr>
          <w:ilvl w:val="0"/>
          <w:numId w:val="24"/>
        </w:numPr>
        <w:tabs>
          <w:tab w:val="right" w:pos="7933"/>
        </w:tabs>
        <w:spacing w:before="100" w:beforeAutospacing="1" w:after="100" w:afterAutospacing="1" w:line="240" w:lineRule="auto"/>
        <w:jc w:val="both"/>
        <w:rPr>
          <w:rFonts w:ascii="Times New Roman" w:eastAsia="Times New Roman" w:hAnsi="Times New Roman" w:cs="Times New Roman"/>
          <w:sz w:val="24"/>
          <w:szCs w:val="24"/>
        </w:rPr>
      </w:pPr>
      <w:r w:rsidRPr="005C406B">
        <w:rPr>
          <w:rFonts w:ascii="Times New Roman" w:eastAsia="Times New Roman" w:hAnsi="Times New Roman" w:cs="Times New Roman"/>
          <w:sz w:val="24"/>
          <w:szCs w:val="24"/>
        </w:rPr>
        <w:t>Memungkinkan para investor untuk memiliki perusahaan yang sehat dan berprospek baik.</w:t>
      </w:r>
    </w:p>
    <w:p w:rsidR="005C406B" w:rsidRPr="005C406B" w:rsidRDefault="005C406B" w:rsidP="005C406B">
      <w:pPr>
        <w:pStyle w:val="ListParagraph"/>
        <w:numPr>
          <w:ilvl w:val="0"/>
          <w:numId w:val="24"/>
        </w:numPr>
        <w:tabs>
          <w:tab w:val="right" w:pos="7933"/>
        </w:tabs>
        <w:spacing w:before="100" w:beforeAutospacing="1" w:after="100" w:afterAutospacing="1" w:line="240" w:lineRule="auto"/>
        <w:jc w:val="both"/>
        <w:rPr>
          <w:rFonts w:ascii="Times New Roman" w:eastAsia="Times New Roman" w:hAnsi="Times New Roman" w:cs="Times New Roman"/>
          <w:sz w:val="24"/>
          <w:szCs w:val="24"/>
        </w:rPr>
      </w:pPr>
      <w:r w:rsidRPr="005C406B">
        <w:rPr>
          <w:rFonts w:ascii="Times New Roman" w:eastAsia="Times New Roman" w:hAnsi="Times New Roman" w:cs="Times New Roman"/>
          <w:sz w:val="24"/>
          <w:szCs w:val="24"/>
        </w:rPr>
        <w:t>Pelaksanaan manajemen perusahaan secara professional dan transparan.</w:t>
      </w:r>
    </w:p>
    <w:p w:rsidR="005C406B" w:rsidRPr="005C406B" w:rsidRDefault="005C406B" w:rsidP="005C406B">
      <w:pPr>
        <w:pStyle w:val="ListParagraph"/>
        <w:numPr>
          <w:ilvl w:val="0"/>
          <w:numId w:val="24"/>
        </w:numPr>
        <w:tabs>
          <w:tab w:val="right" w:pos="7933"/>
        </w:tabs>
        <w:spacing w:before="100" w:beforeAutospacing="1" w:after="100" w:afterAutospacing="1" w:line="240" w:lineRule="auto"/>
        <w:jc w:val="both"/>
        <w:rPr>
          <w:rFonts w:ascii="Times New Roman" w:eastAsia="Times New Roman" w:hAnsi="Times New Roman" w:cs="Times New Roman"/>
          <w:sz w:val="24"/>
          <w:szCs w:val="24"/>
        </w:rPr>
      </w:pPr>
      <w:r w:rsidRPr="005C406B">
        <w:rPr>
          <w:rFonts w:ascii="Times New Roman" w:eastAsia="Times New Roman" w:hAnsi="Times New Roman" w:cs="Times New Roman"/>
          <w:sz w:val="24"/>
          <w:szCs w:val="24"/>
        </w:rPr>
        <w:t>Peningkatan aktivitas ekonomi nasional.</w:t>
      </w:r>
    </w:p>
    <w:p w:rsidR="005C406B" w:rsidRPr="005C406B" w:rsidRDefault="005C406B" w:rsidP="00470B47">
      <w:pPr>
        <w:tabs>
          <w:tab w:val="right" w:pos="7933"/>
        </w:tabs>
        <w:spacing w:before="100" w:beforeAutospacing="1" w:after="100" w:afterAutospacing="1"/>
        <w:ind w:firstLine="720"/>
        <w:jc w:val="both"/>
        <w:rPr>
          <w:rFonts w:ascii="Times New Roman" w:hAnsi="Times New Roman" w:cs="Times New Roman"/>
          <w:sz w:val="24"/>
          <w:szCs w:val="24"/>
        </w:rPr>
      </w:pPr>
      <w:r w:rsidRPr="005C406B">
        <w:rPr>
          <w:rFonts w:ascii="Times New Roman" w:hAnsi="Times New Roman" w:cs="Times New Roman"/>
          <w:sz w:val="24"/>
          <w:szCs w:val="24"/>
        </w:rPr>
        <w:t>Pengertian saham menurut Martalena dan Malinda (2011:12) saham dapat didefinisikan sebagai tanda penyert</w:t>
      </w:r>
      <w:r w:rsidR="00470B47">
        <w:rPr>
          <w:rFonts w:ascii="Times New Roman" w:hAnsi="Times New Roman" w:cs="Times New Roman"/>
          <w:sz w:val="24"/>
          <w:szCs w:val="24"/>
        </w:rPr>
        <w:t xml:space="preserve">aan modal seseorang atau </w:t>
      </w:r>
      <w:r w:rsidRPr="005C406B">
        <w:rPr>
          <w:rFonts w:ascii="Times New Roman" w:hAnsi="Times New Roman" w:cs="Times New Roman"/>
          <w:sz w:val="24"/>
          <w:szCs w:val="24"/>
        </w:rPr>
        <w:t>pihak (badan usaha) dalam suatu perusahaan atau perseroan terbatas. Dengan menyertakan modal tersebut maka pihak tersebut memiliki klaim atas pendapatan perusahaan, klaim atas asset perushaan, dan berhak hadir dalam Rapat Umum Pemegang Saham (RUPS).</w:t>
      </w:r>
      <w:r>
        <w:rPr>
          <w:rFonts w:ascii="Times New Roman" w:hAnsi="Times New Roman" w:cs="Times New Roman"/>
          <w:sz w:val="24"/>
          <w:szCs w:val="24"/>
        </w:rPr>
        <w:t xml:space="preserve"> </w:t>
      </w:r>
      <w:r w:rsidRPr="005C406B">
        <w:rPr>
          <w:rFonts w:ascii="Times New Roman" w:eastAsia="Times New Roman" w:hAnsi="Times New Roman" w:cs="Times New Roman"/>
          <w:sz w:val="24"/>
          <w:szCs w:val="24"/>
        </w:rPr>
        <w:t xml:space="preserve">Indeks harga saham adalah indikator atau cerminan pergerakan harga saham. Indeks merupakan salah satu pedoman bagi investor untuk melakukan </w:t>
      </w:r>
      <w:r w:rsidRPr="005C406B">
        <w:rPr>
          <w:rFonts w:ascii="Times New Roman" w:eastAsia="Times New Roman" w:hAnsi="Times New Roman" w:cs="Times New Roman"/>
          <w:sz w:val="24"/>
          <w:szCs w:val="24"/>
        </w:rPr>
        <w:lastRenderedPageBreak/>
        <w:t>investasi di pasar modal, khususnya saham (</w:t>
      </w:r>
      <w:hyperlink r:id="rId8" w:history="1">
        <w:r w:rsidRPr="005C406B">
          <w:rPr>
            <w:rStyle w:val="Hyperlink"/>
            <w:rFonts w:ascii="Times New Roman" w:eastAsia="Times New Roman" w:hAnsi="Times New Roman" w:cs="Times New Roman"/>
            <w:color w:val="auto"/>
            <w:sz w:val="24"/>
            <w:szCs w:val="24"/>
          </w:rPr>
          <w:t>www.idx.co.id</w:t>
        </w:r>
      </w:hyperlink>
      <w:r w:rsidRPr="005C406B">
        <w:rPr>
          <w:rFonts w:ascii="Times New Roman" w:eastAsia="Times New Roman" w:hAnsi="Times New Roman" w:cs="Times New Roman"/>
          <w:sz w:val="24"/>
          <w:szCs w:val="24"/>
        </w:rPr>
        <w:t>).</w:t>
      </w:r>
      <w:r w:rsidRPr="005C406B">
        <w:rPr>
          <w:rFonts w:ascii="Times New Roman" w:hAnsi="Times New Roman" w:cs="Times New Roman"/>
          <w:sz w:val="24"/>
          <w:szCs w:val="24"/>
        </w:rPr>
        <w:t xml:space="preserve"> </w:t>
      </w:r>
      <w:r w:rsidRPr="005C406B">
        <w:rPr>
          <w:rFonts w:ascii="Times New Roman" w:eastAsia="Times New Roman" w:hAnsi="Times New Roman" w:cs="Times New Roman"/>
          <w:sz w:val="24"/>
          <w:szCs w:val="24"/>
        </w:rPr>
        <w:t>Pengertian Indeks Harga Saham menurut Martalena dan Malind</w:t>
      </w:r>
      <w:r w:rsidRPr="005C406B">
        <w:rPr>
          <w:rFonts w:ascii="Times New Roman" w:hAnsi="Times New Roman" w:cs="Times New Roman"/>
          <w:sz w:val="24"/>
          <w:szCs w:val="24"/>
        </w:rPr>
        <w:t xml:space="preserve">a (2011:99), </w:t>
      </w:r>
      <w:r w:rsidRPr="005C406B">
        <w:rPr>
          <w:rFonts w:ascii="Times New Roman" w:eastAsia="Times New Roman" w:hAnsi="Times New Roman" w:cs="Times New Roman"/>
          <w:sz w:val="24"/>
          <w:szCs w:val="24"/>
        </w:rPr>
        <w:t>suatu indikator</w:t>
      </w:r>
      <w:r w:rsidRPr="005C406B">
        <w:rPr>
          <w:rFonts w:ascii="Times New Roman" w:hAnsi="Times New Roman" w:cs="Times New Roman"/>
          <w:sz w:val="24"/>
          <w:szCs w:val="24"/>
        </w:rPr>
        <w:t xml:space="preserve"> yang menunjukkan pergeraka</w:t>
      </w:r>
      <w:r w:rsidRPr="005C406B">
        <w:rPr>
          <w:rFonts w:ascii="Times New Roman" w:eastAsia="Times New Roman" w:hAnsi="Times New Roman" w:cs="Times New Roman"/>
          <w:sz w:val="24"/>
          <w:szCs w:val="24"/>
        </w:rPr>
        <w:t xml:space="preserve"> harga saham. Indeks berfungsi sebagai indikator tren pasar, artinya pergerakan indeks meggambarkan kondisi pasar pada suatu saat, apakah pasar sedang aktif atau lesu.</w:t>
      </w:r>
    </w:p>
    <w:p w:rsidR="005C406B" w:rsidRPr="005C406B" w:rsidRDefault="005C406B" w:rsidP="005C406B">
      <w:pPr>
        <w:spacing w:line="240" w:lineRule="auto"/>
        <w:ind w:firstLine="720"/>
        <w:jc w:val="both"/>
        <w:rPr>
          <w:rFonts w:ascii="Times New Roman" w:hAnsi="Times New Roman" w:cs="Times New Roman"/>
          <w:sz w:val="24"/>
          <w:szCs w:val="24"/>
        </w:rPr>
      </w:pP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saham merupakan </w:t>
      </w:r>
      <w:r w:rsidRPr="005C406B">
        <w:rPr>
          <w:rFonts w:ascii="Times New Roman" w:hAnsi="Times New Roman" w:cs="Times New Roman"/>
          <w:i/>
          <w:sz w:val="24"/>
          <w:szCs w:val="24"/>
        </w:rPr>
        <w:t>income</w:t>
      </w:r>
      <w:r w:rsidRPr="005C406B">
        <w:rPr>
          <w:rFonts w:ascii="Times New Roman" w:hAnsi="Times New Roman" w:cs="Times New Roman"/>
          <w:sz w:val="24"/>
          <w:szCs w:val="24"/>
        </w:rPr>
        <w:t xml:space="preserve"> yang diperoleh oleh pemegang saham sebagai hasil dari investasinya di perusahaan tertentu. Investor bersedia menyalurkan dananya melalui pasar modal disebabkan karena perasaan aman akan berinvestasi dan tingkat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yang akan diperoleh dari investasi tersebut, tanpa melupakan risiko-risiko yang akan dihadapi. Menurut Jogiyanto (2003 : 109), </w:t>
      </w:r>
      <w:r w:rsidRPr="005C406B">
        <w:rPr>
          <w:rFonts w:ascii="Times New Roman" w:hAnsi="Times New Roman" w:cs="Times New Roman"/>
          <w:i/>
          <w:iCs/>
          <w:sz w:val="24"/>
          <w:szCs w:val="24"/>
        </w:rPr>
        <w:t>return</w:t>
      </w:r>
      <w:r w:rsidRPr="005C406B">
        <w:rPr>
          <w:rFonts w:ascii="Times New Roman" w:hAnsi="Times New Roman" w:cs="Times New Roman"/>
          <w:sz w:val="24"/>
          <w:szCs w:val="24"/>
        </w:rPr>
        <w:t xml:space="preserve"> saham adalah hasil yang diperoleh dari investasi.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dapat berupa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realisasi yang telah terjadi atau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ekspektasi yang belum terjadi tetapi diharapkan akan terjadi dimasa mendatang.</w:t>
      </w:r>
    </w:p>
    <w:p w:rsidR="005C406B" w:rsidRPr="005C406B" w:rsidRDefault="005C406B" w:rsidP="005C406B">
      <w:pPr>
        <w:jc w:val="both"/>
        <w:rPr>
          <w:rFonts w:ascii="Times New Roman" w:hAnsi="Times New Roman" w:cs="Times New Roman"/>
          <w:sz w:val="24"/>
          <w:szCs w:val="24"/>
        </w:rPr>
      </w:pPr>
      <w:r w:rsidRPr="005C406B">
        <w:rPr>
          <w:rFonts w:ascii="Times New Roman" w:hAnsi="Times New Roman" w:cs="Times New Roman"/>
          <w:sz w:val="24"/>
          <w:szCs w:val="24"/>
        </w:rPr>
        <w:tab/>
        <w:t xml:space="preserve">Menurut Jogiyanto (2003 : 433), </w:t>
      </w:r>
      <w:r w:rsidRPr="005C406B">
        <w:rPr>
          <w:rFonts w:ascii="Times New Roman" w:hAnsi="Times New Roman" w:cs="Times New Roman"/>
          <w:i/>
          <w:sz w:val="24"/>
          <w:szCs w:val="24"/>
        </w:rPr>
        <w:t>abnormal return</w:t>
      </w:r>
      <w:r w:rsidRPr="005C406B">
        <w:rPr>
          <w:rFonts w:ascii="Times New Roman" w:hAnsi="Times New Roman" w:cs="Times New Roman"/>
          <w:sz w:val="24"/>
          <w:szCs w:val="24"/>
        </w:rPr>
        <w:t xml:space="preserve"> merupakan kelebihan dari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yang sesungguhnya terjadi terhadap </w:t>
      </w:r>
      <w:r w:rsidRPr="005C406B">
        <w:rPr>
          <w:rFonts w:ascii="Times New Roman" w:hAnsi="Times New Roman" w:cs="Times New Roman"/>
          <w:i/>
          <w:sz w:val="24"/>
          <w:szCs w:val="24"/>
        </w:rPr>
        <w:t xml:space="preserve">return </w:t>
      </w:r>
      <w:r w:rsidRPr="005C406B">
        <w:rPr>
          <w:rFonts w:ascii="Times New Roman" w:hAnsi="Times New Roman" w:cs="Times New Roman"/>
          <w:sz w:val="24"/>
          <w:szCs w:val="24"/>
        </w:rPr>
        <w:t xml:space="preserve">normal. </w:t>
      </w:r>
      <w:r w:rsidRPr="005C406B">
        <w:rPr>
          <w:rFonts w:ascii="Times New Roman" w:hAnsi="Times New Roman" w:cs="Times New Roman"/>
          <w:i/>
          <w:sz w:val="24"/>
          <w:szCs w:val="24"/>
        </w:rPr>
        <w:t>Abnormal return</w:t>
      </w:r>
      <w:r w:rsidRPr="005C406B">
        <w:rPr>
          <w:rFonts w:ascii="Times New Roman" w:hAnsi="Times New Roman" w:cs="Times New Roman"/>
          <w:sz w:val="24"/>
          <w:szCs w:val="24"/>
        </w:rPr>
        <w:t xml:space="preserve"> digunakan untuk mengukur reaksi pasar terhadap suatu peristiwa (</w:t>
      </w:r>
      <w:r w:rsidRPr="005C406B">
        <w:rPr>
          <w:rFonts w:ascii="Times New Roman" w:hAnsi="Times New Roman" w:cs="Times New Roman"/>
          <w:i/>
          <w:iCs/>
          <w:sz w:val="24"/>
          <w:szCs w:val="24"/>
        </w:rPr>
        <w:t>event)</w:t>
      </w:r>
      <w:r w:rsidRPr="005C406B">
        <w:rPr>
          <w:rFonts w:ascii="Times New Roman" w:hAnsi="Times New Roman" w:cs="Times New Roman"/>
          <w:sz w:val="24"/>
          <w:szCs w:val="24"/>
        </w:rPr>
        <w:t xml:space="preserve"> yang informasinya dipublikasikan sebagai suatu pengumuman. Jika pengumuman tersebut mengandung informasi, maka pasar diharapkan akan beraksi saat pengumuman tersebut diterima oleh pasar. Reaksi pasar ditunjukkan dengan adanya perubahan harga pada sekuritas yang bersangkutan</w:t>
      </w:r>
    </w:p>
    <w:p w:rsidR="005C406B" w:rsidRPr="005C406B" w:rsidRDefault="005C406B" w:rsidP="005C406B">
      <w:pPr>
        <w:jc w:val="both"/>
        <w:rPr>
          <w:rFonts w:ascii="Times New Roman" w:hAnsi="Times New Roman" w:cs="Times New Roman"/>
          <w:sz w:val="24"/>
          <w:szCs w:val="24"/>
        </w:rPr>
      </w:pPr>
    </w:p>
    <w:p w:rsidR="005C406B" w:rsidRPr="005C406B" w:rsidRDefault="005C406B" w:rsidP="005C406B">
      <w:pPr>
        <w:spacing w:line="240" w:lineRule="auto"/>
        <w:jc w:val="both"/>
        <w:rPr>
          <w:rFonts w:ascii="Times New Roman" w:hAnsi="Times New Roman" w:cs="Times New Roman"/>
          <w:sz w:val="24"/>
          <w:szCs w:val="24"/>
        </w:rPr>
      </w:pPr>
      <w:r w:rsidRPr="005C406B">
        <w:rPr>
          <w:rFonts w:ascii="Times New Roman" w:hAnsi="Times New Roman" w:cs="Times New Roman"/>
          <w:sz w:val="24"/>
          <w:szCs w:val="24"/>
        </w:rPr>
        <w:t>Kerangka Pemikiran</w:t>
      </w:r>
    </w:p>
    <w:p w:rsidR="005C406B" w:rsidRPr="005C406B" w:rsidRDefault="005C406B" w:rsidP="005C406B">
      <w:pPr>
        <w:spacing w:line="480" w:lineRule="auto"/>
        <w:rPr>
          <w:rFonts w:ascii="Times New Roman" w:hAnsi="Times New Roman" w:cs="Times New Roman"/>
          <w:sz w:val="24"/>
          <w:szCs w:val="24"/>
        </w:rPr>
      </w:pPr>
      <w:r w:rsidRPr="005C406B">
        <w:rPr>
          <w:rFonts w:ascii="Times New Roman" w:hAnsi="Times New Roman" w:cs="Times New Roman"/>
          <w:noProof/>
          <w:sz w:val="24"/>
          <w:szCs w:val="24"/>
        </w:rPr>
        <w:pict>
          <v:rect id="Rectangle 3" o:spid="_x0000_s1030" style="position:absolute;margin-left:-29.25pt;margin-top:10.8pt;width:187.65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">
            <v:textbox>
              <w:txbxContent>
                <w:p w:rsidR="005C406B" w:rsidRDefault="005C406B" w:rsidP="005C406B">
                  <w:pPr>
                    <w:rPr>
                      <w:lang w:val="id-ID"/>
                    </w:rPr>
                  </w:pPr>
                  <w:r>
                    <w:t xml:space="preserve">Manajemen Laba </w:t>
                  </w:r>
                </w:p>
                <w:p w:rsidR="005C406B" w:rsidRPr="008052D5" w:rsidRDefault="005C406B" w:rsidP="005C406B">
                  <w:pPr>
                    <w:rPr>
                      <w:lang w:val="id-ID"/>
                    </w:rPr>
                  </w:pPr>
                </w:p>
                <w:p w:rsidR="005C406B" w:rsidRDefault="005C406B" w:rsidP="005C406B">
                  <w:pPr>
                    <w:jc w:val="center"/>
                    <w:rPr>
                      <w:rFonts w:ascii="Times New Roman" w:hAnsi="Times New Roman" w:cs="Times New Roman"/>
                      <w:sz w:val="24"/>
                      <w:szCs w:val="24"/>
                      <w:vertAlign w:val="subscript"/>
                      <w:lang w:val="id-ID"/>
                    </w:rPr>
                  </w:pPr>
                  <w:r>
                    <w:rPr>
                      <w:rFonts w:ascii="Times New Roman" w:hAnsi="Times New Roman" w:cs="Times New Roman"/>
                      <w:sz w:val="24"/>
                      <w:szCs w:val="24"/>
                    </w:rPr>
                    <w:t>DTAC</w:t>
                  </w:r>
                  <w:r>
                    <w:rPr>
                      <w:vertAlign w:val="subscript"/>
                    </w:rPr>
                    <w:t xml:space="preserve">t  </w:t>
                  </w:r>
                  <w:r>
                    <w:t>=</w:t>
                  </w:r>
                  <w:r>
                    <w:rPr>
                      <w:rFonts w:ascii="Times New Roman" w:hAnsi="Times New Roman" w:cs="Times New Roman"/>
                      <w:sz w:val="24"/>
                      <w:szCs w:val="24"/>
                    </w:rPr>
                    <w:t>TAC</w:t>
                  </w:r>
                  <w:r>
                    <w:rPr>
                      <w:rFonts w:ascii="Times New Roman" w:hAnsi="Times New Roman" w:cs="Times New Roman"/>
                      <w:sz w:val="24"/>
                      <w:szCs w:val="24"/>
                      <w:vertAlign w:val="subscript"/>
                    </w:rPr>
                    <w:t xml:space="preserve">t </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NDTAC</w:t>
                  </w:r>
                  <w:r>
                    <w:rPr>
                      <w:rFonts w:ascii="Times New Roman" w:hAnsi="Times New Roman" w:cs="Times New Roman"/>
                      <w:sz w:val="24"/>
                      <w:szCs w:val="24"/>
                      <w:vertAlign w:val="subscript"/>
                    </w:rPr>
                    <w:t>t</w:t>
                  </w:r>
                </w:p>
                <w:p w:rsidR="005C406B" w:rsidRDefault="005C406B" w:rsidP="005C406B">
                  <w:pPr>
                    <w:jc w:val="center"/>
                    <w:rPr>
                      <w:rFonts w:ascii="Times New Roman" w:hAnsi="Times New Roman" w:cs="Times New Roman"/>
                      <w:sz w:val="24"/>
                      <w:szCs w:val="24"/>
                      <w:vertAlign w:val="subscript"/>
                      <w:lang w:val="id-ID"/>
                    </w:rPr>
                  </w:pPr>
                </w:p>
                <w:p w:rsidR="005C406B" w:rsidRPr="008052D5" w:rsidRDefault="005C406B" w:rsidP="005C406B">
                  <w:pPr>
                    <w:jc w:val="center"/>
                    <w:rPr>
                      <w:rFonts w:ascii="Times New Roman" w:hAnsi="Times New Roman" w:cs="Times New Roman"/>
                      <w:sz w:val="24"/>
                      <w:szCs w:val="24"/>
                      <w:vertAlign w:val="subscript"/>
                      <w:lang w:val="id-ID"/>
                    </w:rPr>
                  </w:pPr>
                  <w:r>
                    <w:rPr>
                      <w:rFonts w:ascii="Times New Roman" w:hAnsi="Times New Roman" w:cs="Times New Roman"/>
                      <w:sz w:val="24"/>
                      <w:szCs w:val="24"/>
                      <w:vertAlign w:val="subscript"/>
                      <w:lang w:val="id-ID"/>
                    </w:rPr>
                    <w:t>(Jones 1991)</w:t>
                  </w:r>
                </w:p>
                <w:p w:rsidR="005C406B" w:rsidRPr="008052D5" w:rsidRDefault="005C406B" w:rsidP="005C406B">
                  <w:pPr>
                    <w:jc w:val="center"/>
                    <w:rPr>
                      <w:rFonts w:ascii="Times New Roman" w:hAnsi="Times New Roman" w:cs="Times New Roman"/>
                      <w:sz w:val="24"/>
                      <w:szCs w:val="24"/>
                      <w:lang w:val="id-ID"/>
                    </w:rPr>
                  </w:pPr>
                </w:p>
                <w:p w:rsidR="005C406B" w:rsidRDefault="005C406B" w:rsidP="005C406B"/>
              </w:txbxContent>
            </v:textbox>
          </v:rect>
        </w:pict>
      </w:r>
      <w:r w:rsidRPr="005C406B">
        <w:rPr>
          <w:rFonts w:ascii="Times New Roman" w:hAnsi="Times New Roman" w:cs="Times New Roman"/>
          <w:noProof/>
          <w:sz w:val="24"/>
          <w:szCs w:val="24"/>
        </w:rPr>
        <w:pict>
          <v:rect id="Rectangle 2" o:spid="_x0000_s1029" style="position:absolute;margin-left:238.5pt;margin-top:10.8pt;width:177.2pt;height: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">
            <v:textbox>
              <w:txbxContent>
                <w:p w:rsidR="005C406B" w:rsidRDefault="005C406B" w:rsidP="005C406B">
                  <w:r w:rsidRPr="00F8547B">
                    <w:rPr>
                      <w:i/>
                      <w:iCs/>
                    </w:rPr>
                    <w:t xml:space="preserve">Return </w:t>
                  </w:r>
                  <w:r>
                    <w:t>Saham</w:t>
                  </w:r>
                </w:p>
                <w:p w:rsidR="005C406B" w:rsidRPr="00C01DFD" w:rsidRDefault="005C406B" w:rsidP="005C406B">
                  <w:pPr>
                    <w:spacing w:line="240" w:lineRule="auto"/>
                    <w:jc w:val="center"/>
                    <w:rPr>
                      <w:rFonts w:ascii="Times New Roman" w:hAnsi="Times New Roman" w:cs="Times New Roman"/>
                      <w:sz w:val="24"/>
                      <w:szCs w:val="24"/>
                      <w:vertAlign w:val="subscript"/>
                    </w:rPr>
                  </w:pPr>
                  <w:r>
                    <w:rPr>
                      <w:rFonts w:ascii="Times New Roman" w:hAnsi="Times New Roman" w:cs="Times New Roman"/>
                      <w:sz w:val="24"/>
                      <w:szCs w:val="24"/>
                    </w:rPr>
                    <w:t xml:space="preserve"> t</w:t>
                  </w:r>
                  <w:r>
                    <w:rPr>
                      <w:rFonts w:ascii="Times New Roman" w:hAnsi="Times New Roman" w:cs="Times New Roman"/>
                      <w:sz w:val="24"/>
                      <w:szCs w:val="24"/>
                      <w:vertAlign w:val="subscript"/>
                    </w:rPr>
                    <w:t>2</w:t>
                  </w:r>
                </w:p>
                <w:p w:rsidR="005C406B" w:rsidRDefault="005C406B" w:rsidP="005C406B">
                  <w:pPr>
                    <w:spacing w:line="240" w:lineRule="auto"/>
                    <w:rPr>
                      <w:rFonts w:ascii="Times New Roman" w:hAnsi="Times New Roman" w:cs="Times New Roman"/>
                      <w:sz w:val="24"/>
                      <w:szCs w:val="24"/>
                      <w:vertAlign w:val="subscript"/>
                    </w:rPr>
                  </w:pPr>
                  <w:r>
                    <w:rPr>
                      <w:rFonts w:ascii="Times New Roman" w:hAnsi="Times New Roman" w:cs="Times New Roman"/>
                      <w:sz w:val="24"/>
                      <w:szCs w:val="24"/>
                    </w:rPr>
                    <w:t>CAR (t</w:t>
                  </w:r>
                  <w:r>
                    <w:rPr>
                      <w:rFonts w:ascii="Times New Roman" w:hAnsi="Times New Roman" w:cs="Times New Roman"/>
                      <w:sz w:val="24"/>
                      <w:szCs w:val="24"/>
                      <w:vertAlign w:val="subscript"/>
                    </w:rPr>
                    <w:t xml:space="preserve">1, </w:t>
                  </w:r>
                  <w:r>
                    <w:rPr>
                      <w:rFonts w:ascii="Times New Roman" w:hAnsi="Times New Roman" w:cs="Times New Roman"/>
                      <w:sz w:val="24"/>
                      <w:szCs w:val="24"/>
                    </w:rPr>
                    <w:t>t</w:t>
                  </w:r>
                  <w:r>
                    <w:rPr>
                      <w:rFonts w:ascii="Times New Roman" w:hAnsi="Times New Roman" w:cs="Times New Roman"/>
                      <w:sz w:val="24"/>
                      <w:szCs w:val="24"/>
                      <w:vertAlign w:val="subscript"/>
                    </w:rPr>
                    <w:t>2</w:t>
                  </w:r>
                  <w:r>
                    <w:rPr>
                      <w:rFonts w:ascii="Times New Roman" w:hAnsi="Times New Roman" w:cs="Times New Roman"/>
                      <w:sz w:val="24"/>
                      <w:szCs w:val="24"/>
                    </w:rPr>
                    <w:t>) =  ∑AR</w:t>
                  </w:r>
                  <w:r>
                    <w:rPr>
                      <w:rFonts w:ascii="Times New Roman" w:hAnsi="Times New Roman" w:cs="Times New Roman"/>
                      <w:sz w:val="24"/>
                      <w:szCs w:val="24"/>
                      <w:vertAlign w:val="subscript"/>
                    </w:rPr>
                    <w:t>t</w:t>
                  </w:r>
                </w:p>
                <w:p w:rsidR="005C406B" w:rsidRDefault="005C406B" w:rsidP="005C406B">
                  <w:pPr>
                    <w:spacing w:line="240" w:lineRule="auto"/>
                    <w:rPr>
                      <w:rFonts w:ascii="Times New Roman" w:hAnsi="Times New Roman" w:cs="Times New Roman"/>
                      <w:sz w:val="24"/>
                      <w:szCs w:val="24"/>
                      <w:vertAlign w:val="subscript"/>
                      <w:lang w:val="id-ID"/>
                    </w:rPr>
                  </w:pP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t xml:space="preserve">   </w:t>
                  </w:r>
                  <w:r>
                    <w:rPr>
                      <w:rFonts w:ascii="Times New Roman" w:hAnsi="Times New Roman" w:cs="Times New Roman"/>
                      <w:sz w:val="24"/>
                      <w:szCs w:val="24"/>
                    </w:rPr>
                    <w:t>t</w:t>
                  </w:r>
                  <w:r>
                    <w:rPr>
                      <w:rFonts w:ascii="Times New Roman" w:hAnsi="Times New Roman" w:cs="Times New Roman"/>
                      <w:sz w:val="24"/>
                      <w:szCs w:val="24"/>
                      <w:vertAlign w:val="subscript"/>
                    </w:rPr>
                    <w:t>1</w:t>
                  </w:r>
                </w:p>
                <w:p w:rsidR="005C406B" w:rsidRPr="008052D5" w:rsidRDefault="005C406B" w:rsidP="005C406B">
                  <w:pPr>
                    <w:spacing w:line="240" w:lineRule="auto"/>
                    <w:jc w:val="center"/>
                    <w:rPr>
                      <w:rFonts w:ascii="Times New Roman" w:hAnsi="Times New Roman" w:cs="Times New Roman"/>
                      <w:sz w:val="24"/>
                      <w:szCs w:val="24"/>
                      <w:vertAlign w:val="subscript"/>
                      <w:lang w:val="id-ID"/>
                    </w:rPr>
                  </w:pPr>
                  <w:r w:rsidRPr="008052D5">
                    <w:rPr>
                      <w:rFonts w:ascii="Times New Roman" w:hAnsi="Times New Roman" w:cs="Times New Roman"/>
                      <w:sz w:val="24"/>
                      <w:szCs w:val="24"/>
                      <w:vertAlign w:val="subscript"/>
                      <w:lang w:val="id-ID"/>
                    </w:rPr>
                    <w:t>(Jogiyanto, 2003: 416)</w:t>
                  </w:r>
                </w:p>
                <w:p w:rsidR="005C406B" w:rsidRPr="008052D5" w:rsidRDefault="005C406B" w:rsidP="005C406B">
                  <w:pPr>
                    <w:spacing w:line="240" w:lineRule="auto"/>
                    <w:rPr>
                      <w:rFonts w:ascii="Times New Roman" w:hAnsi="Times New Roman" w:cs="Times New Roman"/>
                      <w:sz w:val="24"/>
                      <w:szCs w:val="24"/>
                      <w:vertAlign w:val="subscript"/>
                      <w:lang w:val="id-ID"/>
                    </w:rPr>
                  </w:pPr>
                </w:p>
                <w:p w:rsidR="005C406B" w:rsidRDefault="005C406B" w:rsidP="005C406B"/>
                <w:p w:rsidR="005C406B" w:rsidRDefault="005C406B" w:rsidP="005C406B"/>
              </w:txbxContent>
            </v:textbox>
          </v:rect>
        </w:pict>
      </w:r>
    </w:p>
    <w:p w:rsidR="005C406B" w:rsidRPr="005C406B" w:rsidRDefault="005C406B" w:rsidP="005C406B">
      <w:pPr>
        <w:spacing w:line="480" w:lineRule="auto"/>
        <w:rPr>
          <w:rFonts w:ascii="Times New Roman" w:hAnsi="Times New Roman" w:cs="Times New Roman"/>
          <w:sz w:val="24"/>
          <w:szCs w:val="24"/>
        </w:rPr>
      </w:pPr>
    </w:p>
    <w:p w:rsidR="005C406B" w:rsidRPr="005C406B" w:rsidRDefault="005C406B" w:rsidP="005C406B">
      <w:pPr>
        <w:spacing w:line="480" w:lineRule="auto"/>
        <w:rPr>
          <w:rFonts w:ascii="Times New Roman" w:hAnsi="Times New Roman" w:cs="Times New Roman"/>
          <w:sz w:val="24"/>
          <w:szCs w:val="24"/>
        </w:rPr>
      </w:pPr>
      <w:r w:rsidRPr="005C406B">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Straight Arrow Connector 1" o:spid="_x0000_s1028" type="#_x0000_t32" style="position:absolute;margin-left:158.35pt;margin-top:4.4pt;width:76.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">
            <v:stroke endarrow="block"/>
          </v:shape>
        </w:pict>
      </w:r>
    </w:p>
    <w:p w:rsidR="005C406B" w:rsidRPr="005C406B" w:rsidRDefault="005C406B" w:rsidP="005C406B">
      <w:pPr>
        <w:tabs>
          <w:tab w:val="right" w:pos="7933"/>
        </w:tabs>
        <w:spacing w:before="100" w:beforeAutospacing="1" w:after="100" w:afterAutospacing="1"/>
        <w:jc w:val="both"/>
        <w:rPr>
          <w:rFonts w:ascii="Times New Roman" w:hAnsi="Times New Roman" w:cs="Times New Roman"/>
          <w:b/>
          <w:sz w:val="24"/>
          <w:szCs w:val="24"/>
        </w:rPr>
      </w:pPr>
    </w:p>
    <w:p w:rsidR="005C406B" w:rsidRPr="005C406B" w:rsidRDefault="005C406B" w:rsidP="005C406B">
      <w:pPr>
        <w:tabs>
          <w:tab w:val="right" w:pos="7933"/>
        </w:tabs>
        <w:spacing w:before="100" w:beforeAutospacing="1" w:after="100" w:afterAutospacing="1" w:line="240" w:lineRule="auto"/>
        <w:jc w:val="both"/>
        <w:rPr>
          <w:rFonts w:ascii="Times New Roman" w:hAnsi="Times New Roman" w:cs="Times New Roman"/>
          <w:sz w:val="24"/>
          <w:szCs w:val="24"/>
        </w:rPr>
      </w:pPr>
      <w:r w:rsidRPr="005C406B">
        <w:rPr>
          <w:rFonts w:ascii="Times New Roman" w:hAnsi="Times New Roman" w:cs="Times New Roman"/>
          <w:sz w:val="24"/>
          <w:szCs w:val="24"/>
        </w:rPr>
        <w:t>Hipotesis Penelitian</w:t>
      </w:r>
    </w:p>
    <w:p w:rsidR="005C406B" w:rsidRDefault="005C406B" w:rsidP="005C406B">
      <w:pPr>
        <w:spacing w:line="240" w:lineRule="auto"/>
        <w:jc w:val="both"/>
        <w:rPr>
          <w:rFonts w:ascii="Times New Roman" w:hAnsi="Times New Roman" w:cs="Times New Roman"/>
          <w:b/>
          <w:sz w:val="24"/>
          <w:szCs w:val="24"/>
        </w:rPr>
      </w:pPr>
      <w:r w:rsidRPr="005C406B">
        <w:rPr>
          <w:rFonts w:ascii="Times New Roman" w:hAnsi="Times New Roman" w:cs="Times New Roman"/>
          <w:sz w:val="24"/>
          <w:szCs w:val="24"/>
        </w:rPr>
        <w:tab/>
        <w:t>Bertitik tolak pada kajian pustaka dan kerangka pemikiran di atas, penulis mengambil hipotesis sebagai berikut : “Manajemen laba (</w:t>
      </w:r>
      <w:r w:rsidRPr="005C406B">
        <w:rPr>
          <w:rFonts w:ascii="Times New Roman" w:hAnsi="Times New Roman" w:cs="Times New Roman"/>
          <w:i/>
          <w:sz w:val="24"/>
          <w:szCs w:val="24"/>
        </w:rPr>
        <w:t>earnings management</w:t>
      </w:r>
      <w:r w:rsidRPr="005C406B">
        <w:rPr>
          <w:rFonts w:ascii="Times New Roman" w:hAnsi="Times New Roman" w:cs="Times New Roman"/>
          <w:sz w:val="24"/>
          <w:szCs w:val="24"/>
        </w:rPr>
        <w:t xml:space="preserve">) memiliki pengaruh terhadap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saham pada perusahaan investasi yang terdaftar di BEI tahun 2012.”</w:t>
      </w:r>
      <w:r w:rsidRPr="005C406B">
        <w:rPr>
          <w:rFonts w:ascii="Times New Roman" w:hAnsi="Times New Roman" w:cs="Times New Roman"/>
          <w:b/>
          <w:sz w:val="24"/>
          <w:szCs w:val="24"/>
        </w:rPr>
        <w:tab/>
      </w:r>
    </w:p>
    <w:p w:rsidR="00470B47" w:rsidRDefault="00470B47" w:rsidP="005C406B">
      <w:pPr>
        <w:spacing w:line="240" w:lineRule="auto"/>
        <w:jc w:val="both"/>
        <w:rPr>
          <w:rFonts w:ascii="Times New Roman" w:hAnsi="Times New Roman" w:cs="Times New Roman"/>
          <w:b/>
          <w:sz w:val="24"/>
          <w:szCs w:val="24"/>
        </w:rPr>
      </w:pPr>
    </w:p>
    <w:p w:rsidR="00470B47" w:rsidRPr="005C406B" w:rsidRDefault="00470B47" w:rsidP="005C406B">
      <w:pPr>
        <w:spacing w:line="240" w:lineRule="auto"/>
        <w:jc w:val="both"/>
        <w:rPr>
          <w:rFonts w:ascii="Times New Roman" w:hAnsi="Times New Roman" w:cs="Times New Roman"/>
          <w:sz w:val="24"/>
          <w:szCs w:val="24"/>
        </w:rPr>
      </w:pPr>
    </w:p>
    <w:p w:rsidR="005C406B" w:rsidRPr="005C406B" w:rsidRDefault="005C406B" w:rsidP="005C406B">
      <w:pPr>
        <w:tabs>
          <w:tab w:val="right" w:pos="7933"/>
        </w:tabs>
        <w:spacing w:before="100" w:beforeAutospacing="1" w:after="100" w:afterAutospacing="1"/>
        <w:jc w:val="center"/>
        <w:rPr>
          <w:rFonts w:ascii="Times New Roman" w:hAnsi="Times New Roman" w:cs="Times New Roman"/>
          <w:sz w:val="24"/>
          <w:szCs w:val="24"/>
        </w:rPr>
      </w:pPr>
      <w:r w:rsidRPr="005C406B">
        <w:rPr>
          <w:rFonts w:ascii="Times New Roman" w:hAnsi="Times New Roman" w:cs="Times New Roman"/>
          <w:sz w:val="24"/>
          <w:szCs w:val="24"/>
        </w:rPr>
        <w:lastRenderedPageBreak/>
        <w:t>Metode Penelitian</w:t>
      </w:r>
    </w:p>
    <w:p w:rsidR="005C406B" w:rsidRPr="005C406B" w:rsidRDefault="005C406B" w:rsidP="005C406B">
      <w:pPr>
        <w:tabs>
          <w:tab w:val="left" w:pos="567"/>
        </w:tabs>
        <w:spacing w:line="240" w:lineRule="auto"/>
        <w:jc w:val="both"/>
        <w:rPr>
          <w:rFonts w:ascii="Times New Roman" w:hAnsi="Times New Roman" w:cs="Times New Roman"/>
          <w:sz w:val="24"/>
          <w:szCs w:val="24"/>
        </w:rPr>
      </w:pPr>
      <w:r w:rsidRPr="005C406B">
        <w:rPr>
          <w:rFonts w:ascii="Times New Roman" w:hAnsi="Times New Roman" w:cs="Times New Roman"/>
          <w:sz w:val="24"/>
          <w:szCs w:val="24"/>
        </w:rPr>
        <w:t>Subjek Penelitian : perusahaan investasi yang terdaftar di Bursa Efek Indonesia tahun 2012 - 2016.</w:t>
      </w:r>
    </w:p>
    <w:p w:rsidR="005C406B" w:rsidRPr="005C406B" w:rsidRDefault="005C406B" w:rsidP="005C406B">
      <w:pPr>
        <w:tabs>
          <w:tab w:val="left" w:pos="567"/>
        </w:tabs>
        <w:jc w:val="both"/>
        <w:rPr>
          <w:rFonts w:ascii="Times New Roman" w:hAnsi="Times New Roman" w:cs="Times New Roman"/>
          <w:sz w:val="24"/>
          <w:szCs w:val="24"/>
        </w:rPr>
      </w:pPr>
      <w:r w:rsidRPr="005C406B">
        <w:rPr>
          <w:rFonts w:ascii="Times New Roman" w:hAnsi="Times New Roman" w:cs="Times New Roman"/>
          <w:sz w:val="24"/>
          <w:szCs w:val="24"/>
        </w:rPr>
        <w:t xml:space="preserve">Objek Penelitian : manajemen laba dan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saham pada perusahaan investasi yang terdaftar di Bursa Efek Indonesia pada tahun 2012 - 2016.</w:t>
      </w:r>
    </w:p>
    <w:p w:rsidR="005C406B" w:rsidRPr="005C406B" w:rsidRDefault="005C406B" w:rsidP="005C406B">
      <w:pPr>
        <w:tabs>
          <w:tab w:val="left" w:pos="567"/>
        </w:tabs>
        <w:jc w:val="both"/>
        <w:rPr>
          <w:rFonts w:ascii="Times New Roman" w:hAnsi="Times New Roman" w:cs="Times New Roman"/>
          <w:sz w:val="24"/>
          <w:szCs w:val="24"/>
        </w:rPr>
      </w:pPr>
      <w:r w:rsidRPr="005C406B">
        <w:rPr>
          <w:rFonts w:ascii="Times New Roman" w:hAnsi="Times New Roman" w:cs="Times New Roman"/>
          <w:sz w:val="24"/>
          <w:szCs w:val="24"/>
        </w:rPr>
        <w:t>Populasi : perusahaan-perusahaan sektor investasi yang terdaftar di Bursa Efek Indonesia yang berjumlah 10.</w:t>
      </w:r>
    </w:p>
    <w:p w:rsidR="005C406B" w:rsidRPr="005C406B" w:rsidRDefault="005C406B" w:rsidP="005C406B">
      <w:pPr>
        <w:tabs>
          <w:tab w:val="left" w:pos="567"/>
        </w:tabs>
        <w:jc w:val="both"/>
        <w:rPr>
          <w:rFonts w:ascii="Times New Roman" w:hAnsi="Times New Roman" w:cs="Times New Roman"/>
          <w:iCs/>
          <w:sz w:val="24"/>
          <w:szCs w:val="24"/>
        </w:rPr>
      </w:pPr>
      <w:r w:rsidRPr="005C406B">
        <w:rPr>
          <w:rFonts w:ascii="Times New Roman" w:hAnsi="Times New Roman" w:cs="Times New Roman"/>
          <w:sz w:val="24"/>
          <w:szCs w:val="24"/>
        </w:rPr>
        <w:t xml:space="preserve">Sampel : Teknik pengambilan sampel pada penelitian ini dengan menggunakan </w:t>
      </w:r>
      <w:r w:rsidRPr="005C406B">
        <w:rPr>
          <w:rFonts w:ascii="Times New Roman" w:hAnsi="Times New Roman" w:cs="Times New Roman"/>
          <w:i/>
          <w:iCs/>
          <w:sz w:val="24"/>
          <w:szCs w:val="24"/>
        </w:rPr>
        <w:t>nonprobability sampling</w:t>
      </w:r>
      <w:r w:rsidRPr="005C406B">
        <w:rPr>
          <w:rFonts w:ascii="Times New Roman" w:hAnsi="Times New Roman" w:cs="Times New Roman"/>
          <w:sz w:val="24"/>
          <w:szCs w:val="24"/>
        </w:rPr>
        <w:t xml:space="preserve"> yaitu dengan teknik </w:t>
      </w:r>
      <w:r w:rsidRPr="005C406B">
        <w:rPr>
          <w:rFonts w:ascii="Times New Roman" w:hAnsi="Times New Roman" w:cs="Times New Roman"/>
          <w:i/>
          <w:iCs/>
          <w:sz w:val="24"/>
          <w:szCs w:val="24"/>
        </w:rPr>
        <w:t xml:space="preserve">purposive sampling </w:t>
      </w:r>
      <w:r w:rsidR="00470B47">
        <w:rPr>
          <w:rFonts w:ascii="Times New Roman" w:hAnsi="Times New Roman" w:cs="Times New Roman"/>
          <w:iCs/>
          <w:sz w:val="24"/>
          <w:szCs w:val="24"/>
        </w:rPr>
        <w:t>yang berjumlah 9.</w:t>
      </w:r>
    </w:p>
    <w:p w:rsidR="005C406B" w:rsidRPr="005C406B" w:rsidRDefault="005C406B" w:rsidP="00470B47">
      <w:pPr>
        <w:tabs>
          <w:tab w:val="left" w:pos="567"/>
        </w:tabs>
        <w:jc w:val="both"/>
        <w:rPr>
          <w:rFonts w:ascii="Times New Roman" w:hAnsi="Times New Roman" w:cs="Times New Roman"/>
          <w:sz w:val="24"/>
          <w:szCs w:val="24"/>
        </w:rPr>
      </w:pPr>
      <w:r w:rsidRPr="005C406B">
        <w:rPr>
          <w:rFonts w:ascii="Times New Roman" w:hAnsi="Times New Roman" w:cs="Times New Roman"/>
          <w:iCs/>
          <w:sz w:val="24"/>
          <w:szCs w:val="24"/>
        </w:rPr>
        <w:t xml:space="preserve">Metode Penelitian : </w:t>
      </w:r>
      <w:r w:rsidRPr="005C406B">
        <w:rPr>
          <w:rFonts w:ascii="Times New Roman" w:hAnsi="Times New Roman" w:cs="Times New Roman"/>
          <w:sz w:val="24"/>
          <w:szCs w:val="24"/>
        </w:rPr>
        <w:t>deskriptif verifikatif dengan pendekatan kuantitatif, dengan menggunakan metode penelitian akan diketahui hubungan yang signifikan antara variable yang diteliti sehingga kesimpulan yang akan memperjelas gambaran mengenai objek yang diteliti.</w:t>
      </w:r>
    </w:p>
    <w:p w:rsidR="005C406B" w:rsidRPr="005C406B" w:rsidRDefault="005C406B" w:rsidP="005C406B">
      <w:pPr>
        <w:tabs>
          <w:tab w:val="left" w:pos="567"/>
        </w:tabs>
        <w:spacing w:line="240" w:lineRule="auto"/>
        <w:jc w:val="both"/>
        <w:rPr>
          <w:rFonts w:ascii="Times New Roman" w:hAnsi="Times New Roman" w:cs="Times New Roman"/>
          <w:iCs/>
          <w:sz w:val="24"/>
          <w:szCs w:val="24"/>
        </w:rPr>
      </w:pPr>
      <w:r w:rsidRPr="005C406B">
        <w:rPr>
          <w:rFonts w:ascii="Times New Roman" w:hAnsi="Times New Roman" w:cs="Times New Roman"/>
          <w:iCs/>
          <w:sz w:val="24"/>
          <w:szCs w:val="24"/>
        </w:rPr>
        <w:t>Teknik Pengumpulan Data :</w:t>
      </w:r>
    </w:p>
    <w:p w:rsidR="005C406B" w:rsidRPr="005C406B" w:rsidRDefault="005C406B" w:rsidP="005C406B">
      <w:pPr>
        <w:pStyle w:val="ListParagraph"/>
        <w:numPr>
          <w:ilvl w:val="0"/>
          <w:numId w:val="25"/>
        </w:num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Penelitian Lapangan (</w:t>
      </w:r>
      <w:r w:rsidRPr="005C406B">
        <w:rPr>
          <w:rFonts w:ascii="Times New Roman" w:hAnsi="Times New Roman" w:cs="Times New Roman"/>
          <w:i/>
          <w:sz w:val="24"/>
          <w:szCs w:val="24"/>
        </w:rPr>
        <w:t>Field Research</w:t>
      </w:r>
      <w:r w:rsidRPr="005C406B">
        <w:rPr>
          <w:rFonts w:ascii="Times New Roman" w:hAnsi="Times New Roman" w:cs="Times New Roman"/>
          <w:sz w:val="24"/>
          <w:szCs w:val="24"/>
        </w:rPr>
        <w:t>)</w: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ab/>
        <w:t xml:space="preserve">Penelitian ini dilakukan melalui penelusuran data sekunder dari perusahaan </w:t>
      </w:r>
    </w:p>
    <w:p w:rsidR="005C406B" w:rsidRPr="005C406B" w:rsidRDefault="005C406B" w:rsidP="005C406B">
      <w:pPr>
        <w:tabs>
          <w:tab w:val="left" w:pos="567"/>
        </w:tabs>
        <w:spacing w:after="0" w:line="240" w:lineRule="auto"/>
        <w:ind w:left="540"/>
        <w:jc w:val="both"/>
        <w:rPr>
          <w:rFonts w:ascii="Times New Roman" w:hAnsi="Times New Roman" w:cs="Times New Roman"/>
          <w:sz w:val="24"/>
          <w:szCs w:val="24"/>
        </w:rPr>
      </w:pPr>
      <w:r w:rsidRPr="005C406B">
        <w:rPr>
          <w:rFonts w:ascii="Times New Roman" w:hAnsi="Times New Roman" w:cs="Times New Roman"/>
          <w:sz w:val="24"/>
          <w:szCs w:val="24"/>
        </w:rPr>
        <w:t>Pertambangan yang terdaftar di Bursa Efek Indonesia untuk diteliti, dipelajari, dan dianalisa. Karena penelitian ini menggunakan data sekunder, pengumpulan data diperoleh secara tidak langsung seperti laporan keuangan, harga saham harian, dan IHSG harian yang berkaitan dengan masalah yang diteliti guna memperoleh data yang lengkap dan akurat.</w:t>
      </w:r>
    </w:p>
    <w:p w:rsidR="005C406B" w:rsidRPr="005C406B" w:rsidRDefault="005C406B" w:rsidP="005C406B">
      <w:pPr>
        <w:pStyle w:val="ListParagraph"/>
        <w:numPr>
          <w:ilvl w:val="0"/>
          <w:numId w:val="25"/>
        </w:num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Penelitian Kepustakaan (</w:t>
      </w:r>
      <w:r w:rsidRPr="005C406B">
        <w:rPr>
          <w:rFonts w:ascii="Times New Roman" w:hAnsi="Times New Roman" w:cs="Times New Roman"/>
          <w:i/>
          <w:sz w:val="24"/>
          <w:szCs w:val="24"/>
        </w:rPr>
        <w:t>Library Research</w:t>
      </w:r>
      <w:r w:rsidRPr="005C406B">
        <w:rPr>
          <w:rFonts w:ascii="Times New Roman" w:hAnsi="Times New Roman" w:cs="Times New Roman"/>
          <w:sz w:val="24"/>
          <w:szCs w:val="24"/>
        </w:rPr>
        <w:t>)</w:t>
      </w:r>
    </w:p>
    <w:p w:rsidR="005C406B" w:rsidRPr="005C406B" w:rsidRDefault="005C406B" w:rsidP="00470B47">
      <w:pPr>
        <w:tabs>
          <w:tab w:val="left" w:pos="567"/>
        </w:tabs>
        <w:ind w:left="540"/>
        <w:jc w:val="both"/>
        <w:rPr>
          <w:rFonts w:ascii="Times New Roman" w:hAnsi="Times New Roman" w:cs="Times New Roman"/>
          <w:sz w:val="24"/>
          <w:szCs w:val="24"/>
        </w:rPr>
      </w:pPr>
      <w:r w:rsidRPr="005C406B">
        <w:rPr>
          <w:rFonts w:ascii="Times New Roman" w:hAnsi="Times New Roman" w:cs="Times New Roman"/>
          <w:sz w:val="24"/>
          <w:szCs w:val="24"/>
        </w:rPr>
        <w:tab/>
        <w:t xml:space="preserve">Penelitian ini dilakukan dengan membaca dan mempelajari literatur-literatur di perpustakaan mengenai manajemen laba, </w:t>
      </w:r>
      <w:r w:rsidRPr="005C406B">
        <w:rPr>
          <w:rFonts w:ascii="Times New Roman" w:hAnsi="Times New Roman" w:cs="Times New Roman"/>
          <w:i/>
          <w:iCs/>
          <w:sz w:val="24"/>
          <w:szCs w:val="24"/>
        </w:rPr>
        <w:t>return</w:t>
      </w:r>
      <w:r w:rsidRPr="005C406B">
        <w:rPr>
          <w:rFonts w:ascii="Times New Roman" w:hAnsi="Times New Roman" w:cs="Times New Roman"/>
          <w:sz w:val="24"/>
          <w:szCs w:val="24"/>
        </w:rPr>
        <w:t xml:space="preserve"> saham, statistik untuk penelitian, metode penelitian, untuk mendapatkan dasar teoritis dan bahan pertimbangan dalam memecahkan masalah yang diteliti. </w:t>
      </w:r>
    </w:p>
    <w:p w:rsidR="005C406B" w:rsidRPr="005C406B" w:rsidRDefault="005C406B" w:rsidP="005C406B">
      <w:pPr>
        <w:tabs>
          <w:tab w:val="left" w:pos="567"/>
        </w:tabs>
        <w:jc w:val="both"/>
        <w:rPr>
          <w:rFonts w:ascii="Times New Roman" w:hAnsi="Times New Roman" w:cs="Times New Roman"/>
          <w:sz w:val="24"/>
          <w:szCs w:val="24"/>
        </w:rPr>
      </w:pPr>
      <w:r w:rsidRPr="005C406B">
        <w:rPr>
          <w:rFonts w:ascii="Times New Roman" w:hAnsi="Times New Roman" w:cs="Times New Roman"/>
          <w:sz w:val="24"/>
          <w:szCs w:val="24"/>
        </w:rPr>
        <w:t>Definisi Operasional Variabel :</w:t>
      </w:r>
    </w:p>
    <w:p w:rsidR="005C406B" w:rsidRPr="005C406B" w:rsidRDefault="005C406B" w:rsidP="005C406B">
      <w:pPr>
        <w:spacing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1.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saham menurut Sulaiman dan Handi (2008) yaitu suatu tingkat pengembalian dalam saham atas investasi yang telah dilakukan.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saham terdiri dari dividen dan </w:t>
      </w:r>
      <w:r w:rsidRPr="005C406B">
        <w:rPr>
          <w:rFonts w:ascii="Times New Roman" w:hAnsi="Times New Roman" w:cs="Times New Roman"/>
          <w:i/>
          <w:sz w:val="24"/>
          <w:szCs w:val="24"/>
        </w:rPr>
        <w:t>capital gain/loss</w:t>
      </w:r>
      <w:r w:rsidRPr="005C406B">
        <w:rPr>
          <w:rFonts w:ascii="Times New Roman" w:hAnsi="Times New Roman" w:cs="Times New Roman"/>
          <w:sz w:val="24"/>
          <w:szCs w:val="24"/>
        </w:rPr>
        <w:t xml:space="preserve">. Baik dari pihak perusahaan maupun dari pihak investor akan berusaha menaikkan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atas asset yang dimiliki dalam sutau perusahaan. </w:t>
      </w:r>
    </w:p>
    <w:p w:rsidR="005C406B" w:rsidRPr="005C406B" w:rsidRDefault="005C406B" w:rsidP="005C406B">
      <w:pPr>
        <w:spacing w:before="100" w:beforeAutospacing="1" w:after="100" w:afterAutospacing="1" w:line="240" w:lineRule="auto"/>
        <w:jc w:val="both"/>
        <w:rPr>
          <w:rFonts w:ascii="Times New Roman" w:hAnsi="Times New Roman" w:cs="Times New Roman"/>
          <w:sz w:val="24"/>
          <w:szCs w:val="24"/>
        </w:rPr>
      </w:pPr>
      <w:r w:rsidRPr="005C406B">
        <w:rPr>
          <w:rFonts w:ascii="Times New Roman" w:hAnsi="Times New Roman" w:cs="Times New Roman"/>
          <w:sz w:val="24"/>
          <w:szCs w:val="24"/>
        </w:rPr>
        <w:t>2.  Manajemen laba m</w:t>
      </w:r>
      <w:r w:rsidRPr="005C406B">
        <w:rPr>
          <w:rFonts w:ascii="Times New Roman" w:eastAsia="Times New Roman" w:hAnsi="Times New Roman" w:cs="Times New Roman"/>
          <w:sz w:val="24"/>
          <w:szCs w:val="24"/>
        </w:rPr>
        <w:t>enurut Badruzaman (2013:1)</w:t>
      </w:r>
      <w:r w:rsidRPr="005C406B">
        <w:rPr>
          <w:rFonts w:ascii="Times New Roman" w:hAnsi="Times New Roman" w:cs="Times New Roman"/>
          <w:sz w:val="24"/>
          <w:szCs w:val="24"/>
        </w:rPr>
        <w:t xml:space="preserve"> adalah c</w:t>
      </w:r>
      <w:r w:rsidRPr="005C406B">
        <w:rPr>
          <w:rFonts w:ascii="Times New Roman" w:eastAsia="Times New Roman" w:hAnsi="Times New Roman" w:cs="Times New Roman"/>
          <w:sz w:val="24"/>
          <w:szCs w:val="24"/>
        </w:rPr>
        <w:t>ara yang ditempuh manajemen dalam mengelola perusahaan melalui pemilihan kebijakan akuntansi tertentu dengan tujuan untuk meningkatkan atau menurunkan laba bersih dan nilai perusahaan sesuai dengan harapan manajemen.</w:t>
      </w:r>
    </w:p>
    <w:p w:rsidR="005C406B" w:rsidRPr="005C406B" w:rsidRDefault="005C406B" w:rsidP="005C406B">
      <w:pPr>
        <w:spacing w:before="100" w:beforeAutospacing="1" w:after="100" w:afterAutospacing="1"/>
        <w:ind w:firstLine="567"/>
        <w:jc w:val="both"/>
        <w:rPr>
          <w:rFonts w:ascii="Times New Roman" w:hAnsi="Times New Roman" w:cs="Times New Roman"/>
          <w:sz w:val="24"/>
          <w:szCs w:val="24"/>
        </w:rPr>
      </w:pPr>
      <w:r w:rsidRPr="005C406B">
        <w:rPr>
          <w:rFonts w:ascii="Times New Roman" w:hAnsi="Times New Roman" w:cs="Times New Roman"/>
          <w:sz w:val="24"/>
          <w:szCs w:val="24"/>
        </w:rPr>
        <w:lastRenderedPageBreak/>
        <w:t xml:space="preserve">Pada penelitian ini, manajemen laba menggunakan indikator </w:t>
      </w:r>
      <w:r w:rsidRPr="005C406B">
        <w:rPr>
          <w:rFonts w:ascii="Times New Roman" w:hAnsi="Times New Roman" w:cs="Times New Roman"/>
          <w:i/>
          <w:sz w:val="24"/>
          <w:szCs w:val="24"/>
        </w:rPr>
        <w:t>discretionary accruals</w:t>
      </w:r>
      <w:r w:rsidRPr="005C406B">
        <w:rPr>
          <w:rFonts w:ascii="Times New Roman" w:hAnsi="Times New Roman" w:cs="Times New Roman"/>
          <w:sz w:val="24"/>
          <w:szCs w:val="24"/>
        </w:rPr>
        <w:t xml:space="preserve"> untuk mendeteksi ada atau tidaknya manajemen laba. langkah-langkah dalam perhitungan </w:t>
      </w:r>
      <w:r w:rsidRPr="005C406B">
        <w:rPr>
          <w:rFonts w:ascii="Times New Roman" w:hAnsi="Times New Roman" w:cs="Times New Roman"/>
          <w:i/>
          <w:sz w:val="24"/>
          <w:szCs w:val="24"/>
        </w:rPr>
        <w:t>discretionary accruals</w:t>
      </w:r>
      <w:r w:rsidRPr="005C406B">
        <w:rPr>
          <w:rFonts w:ascii="Times New Roman" w:hAnsi="Times New Roman" w:cs="Times New Roman"/>
          <w:sz w:val="24"/>
          <w:szCs w:val="24"/>
        </w:rPr>
        <w:t xml:space="preserve"> dengan menggunakan model modifikasi Jones. </w:t>
      </w:r>
      <w:r w:rsidRPr="005C406B">
        <w:rPr>
          <w:rFonts w:ascii="Times New Roman" w:eastAsia="Times New Roman" w:hAnsi="Times New Roman" w:cs="Times New Roman"/>
          <w:sz w:val="24"/>
          <w:szCs w:val="24"/>
        </w:rPr>
        <w:t>Jika DTAC</w:t>
      </w:r>
      <w:r w:rsidRPr="005C406B">
        <w:rPr>
          <w:rFonts w:ascii="Times New Roman" w:eastAsia="Times New Roman" w:hAnsi="Times New Roman" w:cs="Times New Roman"/>
          <w:sz w:val="24"/>
          <w:szCs w:val="24"/>
          <w:vertAlign w:val="subscript"/>
        </w:rPr>
        <w:t>t</w:t>
      </w:r>
      <w:r w:rsidRPr="005C406B">
        <w:rPr>
          <w:rFonts w:ascii="Times New Roman" w:eastAsia="Times New Roman" w:hAnsi="Times New Roman" w:cs="Times New Roman"/>
          <w:sz w:val="24"/>
          <w:szCs w:val="24"/>
        </w:rPr>
        <w:t xml:space="preserve"> positif, maka </w:t>
      </w:r>
      <w:r w:rsidRPr="005C406B">
        <w:rPr>
          <w:rFonts w:ascii="Times New Roman" w:eastAsia="Times New Roman" w:hAnsi="Times New Roman" w:cs="Times New Roman"/>
          <w:i/>
          <w:sz w:val="24"/>
          <w:szCs w:val="24"/>
        </w:rPr>
        <w:t>earnings management</w:t>
      </w:r>
      <w:r w:rsidRPr="005C406B">
        <w:rPr>
          <w:rFonts w:ascii="Times New Roman" w:eastAsia="Times New Roman" w:hAnsi="Times New Roman" w:cs="Times New Roman"/>
          <w:sz w:val="24"/>
          <w:szCs w:val="24"/>
        </w:rPr>
        <w:t xml:space="preserve"> dilakukan dengan cara menaikkan laba. Jika DTAC</w:t>
      </w:r>
      <w:r w:rsidRPr="005C406B">
        <w:rPr>
          <w:rFonts w:ascii="Times New Roman" w:eastAsia="Times New Roman" w:hAnsi="Times New Roman" w:cs="Times New Roman"/>
          <w:sz w:val="24"/>
          <w:szCs w:val="24"/>
          <w:vertAlign w:val="subscript"/>
        </w:rPr>
        <w:t>t</w:t>
      </w:r>
      <w:r w:rsidRPr="005C406B">
        <w:rPr>
          <w:rFonts w:ascii="Times New Roman" w:eastAsia="Times New Roman" w:hAnsi="Times New Roman" w:cs="Times New Roman"/>
          <w:sz w:val="24"/>
          <w:szCs w:val="24"/>
        </w:rPr>
        <w:t xml:space="preserve">  negatif, maka </w:t>
      </w:r>
      <w:r w:rsidRPr="005C406B">
        <w:rPr>
          <w:rFonts w:ascii="Times New Roman" w:eastAsia="Times New Roman" w:hAnsi="Times New Roman" w:cs="Times New Roman"/>
          <w:i/>
          <w:sz w:val="24"/>
          <w:szCs w:val="24"/>
        </w:rPr>
        <w:t>earnings management</w:t>
      </w:r>
      <w:r w:rsidRPr="005C406B">
        <w:rPr>
          <w:rFonts w:ascii="Times New Roman" w:eastAsia="Times New Roman" w:hAnsi="Times New Roman" w:cs="Times New Roman"/>
          <w:sz w:val="24"/>
          <w:szCs w:val="24"/>
        </w:rPr>
        <w:t xml:space="preserve"> dilakukan dengan cara menurunkan laba. Jika DTAC</w:t>
      </w:r>
      <w:r w:rsidRPr="005C406B">
        <w:rPr>
          <w:rFonts w:ascii="Times New Roman" w:eastAsia="Times New Roman" w:hAnsi="Times New Roman" w:cs="Times New Roman"/>
          <w:sz w:val="24"/>
          <w:szCs w:val="24"/>
          <w:vertAlign w:val="subscript"/>
        </w:rPr>
        <w:t>t</w:t>
      </w:r>
      <w:r w:rsidRPr="005C406B">
        <w:rPr>
          <w:rFonts w:ascii="Times New Roman" w:eastAsia="Times New Roman" w:hAnsi="Times New Roman" w:cs="Times New Roman"/>
          <w:sz w:val="24"/>
          <w:szCs w:val="24"/>
        </w:rPr>
        <w:t xml:space="preserve"> nol, maka tidak ada indikasi </w:t>
      </w:r>
      <w:r w:rsidRPr="005C406B">
        <w:rPr>
          <w:rFonts w:ascii="Times New Roman" w:eastAsia="Times New Roman" w:hAnsi="Times New Roman" w:cs="Times New Roman"/>
          <w:i/>
          <w:sz w:val="24"/>
          <w:szCs w:val="24"/>
        </w:rPr>
        <w:t>earnings management</w:t>
      </w:r>
      <w:r w:rsidRPr="005C406B">
        <w:rPr>
          <w:rFonts w:ascii="Times New Roman" w:eastAsia="Times New Roman" w:hAnsi="Times New Roman" w:cs="Times New Roman"/>
          <w:sz w:val="24"/>
          <w:szCs w:val="24"/>
        </w:rPr>
        <w:t>.</w:t>
      </w:r>
    </w:p>
    <w:p w:rsidR="005C406B" w:rsidRPr="005C406B" w:rsidRDefault="005C406B" w:rsidP="005C406B">
      <w:pPr>
        <w:spacing w:before="100" w:beforeAutospacing="1" w:after="100" w:afterAutospacing="1"/>
        <w:ind w:firstLine="567"/>
        <w:jc w:val="both"/>
        <w:rPr>
          <w:rFonts w:ascii="Times New Roman" w:hAnsi="Times New Roman" w:cs="Times New Roman"/>
          <w:sz w:val="24"/>
          <w:szCs w:val="24"/>
        </w:rPr>
      </w:pPr>
      <w:r w:rsidRPr="005C406B">
        <w:rPr>
          <w:rFonts w:ascii="Times New Roman" w:hAnsi="Times New Roman" w:cs="Times New Roman"/>
          <w:sz w:val="24"/>
          <w:szCs w:val="24"/>
        </w:rPr>
        <w:t xml:space="preserve">Sedangkan </w:t>
      </w:r>
      <w:r w:rsidRPr="005C406B">
        <w:rPr>
          <w:rFonts w:ascii="Times New Roman" w:hAnsi="Times New Roman" w:cs="Times New Roman"/>
          <w:i/>
          <w:iCs/>
          <w:sz w:val="24"/>
          <w:szCs w:val="24"/>
        </w:rPr>
        <w:t>return</w:t>
      </w:r>
      <w:r w:rsidRPr="005C406B">
        <w:rPr>
          <w:rFonts w:ascii="Times New Roman" w:hAnsi="Times New Roman" w:cs="Times New Roman"/>
          <w:sz w:val="24"/>
          <w:szCs w:val="24"/>
        </w:rPr>
        <w:t xml:space="preserve"> saham menggunakan indikator </w:t>
      </w:r>
      <w:r w:rsidRPr="005C406B">
        <w:rPr>
          <w:rFonts w:ascii="Times New Roman" w:hAnsi="Times New Roman" w:cs="Times New Roman"/>
          <w:i/>
          <w:iCs/>
          <w:sz w:val="24"/>
          <w:szCs w:val="24"/>
        </w:rPr>
        <w:t>abnormal return</w:t>
      </w:r>
      <w:r w:rsidRPr="005C406B">
        <w:rPr>
          <w:rFonts w:ascii="Times New Roman" w:hAnsi="Times New Roman" w:cs="Times New Roman"/>
          <w:sz w:val="24"/>
          <w:szCs w:val="24"/>
        </w:rPr>
        <w:t xml:space="preserve">. </w:t>
      </w:r>
      <w:r w:rsidRPr="005C406B">
        <w:rPr>
          <w:rFonts w:ascii="Times New Roman" w:hAnsi="Times New Roman" w:cs="Times New Roman"/>
          <w:i/>
          <w:iCs/>
          <w:sz w:val="24"/>
          <w:szCs w:val="24"/>
        </w:rPr>
        <w:t>Abnormal return</w:t>
      </w:r>
      <w:r w:rsidRPr="005C406B">
        <w:rPr>
          <w:rFonts w:ascii="Times New Roman" w:hAnsi="Times New Roman" w:cs="Times New Roman"/>
          <w:sz w:val="24"/>
          <w:szCs w:val="24"/>
        </w:rPr>
        <w:t xml:space="preserve"> digunakan untuk mengukur reaksi pasar terhadap suatu peristiwa (</w:t>
      </w:r>
      <w:r w:rsidRPr="005C406B">
        <w:rPr>
          <w:rFonts w:ascii="Times New Roman" w:hAnsi="Times New Roman" w:cs="Times New Roman"/>
          <w:i/>
          <w:iCs/>
          <w:sz w:val="24"/>
          <w:szCs w:val="24"/>
        </w:rPr>
        <w:t>event</w:t>
      </w:r>
      <w:r w:rsidRPr="005C406B">
        <w:rPr>
          <w:rFonts w:ascii="Times New Roman" w:hAnsi="Times New Roman" w:cs="Times New Roman"/>
          <w:sz w:val="24"/>
          <w:szCs w:val="24"/>
        </w:rPr>
        <w:t xml:space="preserve">) yang informasinya dipublikasikan sebagai suatu pengumuman. Jika nilai </w:t>
      </w:r>
      <w:r w:rsidRPr="005C406B">
        <w:rPr>
          <w:rFonts w:ascii="Times New Roman" w:hAnsi="Times New Roman" w:cs="Times New Roman"/>
          <w:i/>
          <w:sz w:val="24"/>
          <w:szCs w:val="24"/>
        </w:rPr>
        <w:t>abnormal return</w:t>
      </w:r>
      <w:r w:rsidRPr="005C406B">
        <w:rPr>
          <w:rFonts w:ascii="Times New Roman" w:hAnsi="Times New Roman" w:cs="Times New Roman"/>
          <w:sz w:val="24"/>
          <w:szCs w:val="24"/>
        </w:rPr>
        <w:t xml:space="preserve"> positif, maka investor akan mendapat keuntungan dan jika negatif investor akan mendapatkan kerugian.</w:t>
      </w:r>
    </w:p>
    <w:p w:rsidR="005C406B" w:rsidRPr="005C406B" w:rsidRDefault="005C406B" w:rsidP="005C406B">
      <w:pPr>
        <w:spacing w:before="100" w:beforeAutospacing="1" w:after="100" w:afterAutospacing="1"/>
        <w:jc w:val="both"/>
        <w:rPr>
          <w:rFonts w:ascii="Times New Roman" w:hAnsi="Times New Roman" w:cs="Times New Roman"/>
          <w:sz w:val="24"/>
          <w:szCs w:val="24"/>
        </w:rPr>
      </w:pPr>
      <w:r w:rsidRPr="005C406B">
        <w:rPr>
          <w:rFonts w:ascii="Times New Roman" w:hAnsi="Times New Roman" w:cs="Times New Roman"/>
          <w:sz w:val="24"/>
          <w:szCs w:val="24"/>
        </w:rPr>
        <w:t>Rancangan Pengujian Hipotesis</w: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Uji Normalitas</w: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ab/>
      </w:r>
      <w:r w:rsidRPr="005C406B">
        <w:rPr>
          <w:rFonts w:ascii="Times New Roman" w:hAnsi="Times New Roman" w:cs="Times New Roman"/>
          <w:sz w:val="24"/>
          <w:szCs w:val="24"/>
        </w:rPr>
        <w:tab/>
        <w:t>Sebelum dilakukannya uji statistik, terlebih dulu perlu untuk diketahui apakah sampel yang digunakan berdistribusi normal atau tidak. Uji normalitas bertujuan untuk menguji apakah dalam model regresi variabel dependen dan variabel independen keduanya mempunyai distribusi normal atau tidak.</w: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Metode Analisis Regresi Sederhana</w: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ab/>
      </w:r>
      <w:r w:rsidRPr="005C406B">
        <w:rPr>
          <w:rFonts w:ascii="Times New Roman" w:hAnsi="Times New Roman" w:cs="Times New Roman"/>
          <w:sz w:val="24"/>
          <w:szCs w:val="24"/>
        </w:rPr>
        <w:tab/>
        <w:t xml:space="preserve">Regresi linier sederhana adalah metode statistik yang berfungsi untuk menguji sejauh mana hubungan sebab akibat antara variabel bebas terhadap variabel terikatnya. Penggunaan analisis regresi linier sederhana bertujuan untuk membuat model matematis dari Manajemen Laba (X) terhadap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Saham (Y) sehingga dari model tersebut diketahui besarnya perubahan pada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Saham (Y). Berikut ini merupakan model regresi sederhana yang digunakan dalam penelitian ini, antara lain :</w: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noProof/>
          <w:sz w:val="24"/>
          <w:szCs w:val="24"/>
        </w:rPr>
        <w:pict>
          <v:rect id="Rectangle 19" o:spid="_x0000_s1027" style="position:absolute;left:0;text-align:left;margin-left:0;margin-top:.6pt;width:131pt;height:23.1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" fillcolor="white [3201]" strokecolor="black [3200]" strokeweight="2pt">
            <v:path arrowok="t"/>
            <v:textbox>
              <w:txbxContent>
                <w:p w:rsidR="005C406B" w:rsidRPr="00E060CB" w:rsidRDefault="005C406B" w:rsidP="005C406B">
                  <w:pPr>
                    <w:jc w:val="center"/>
                    <w:rPr>
                      <w:rFonts w:ascii="Times New Roman" w:hAnsi="Times New Roman" w:cs="Times New Roman"/>
                      <w:sz w:val="24"/>
                      <w:szCs w:val="24"/>
                    </w:rPr>
                  </w:pPr>
                  <w:r w:rsidRPr="00E060CB">
                    <w:rPr>
                      <w:rFonts w:ascii="Times New Roman" w:hAnsi="Times New Roman" w:cs="Times New Roman"/>
                      <w:sz w:val="24"/>
                      <w:szCs w:val="24"/>
                    </w:rPr>
                    <w:t>Y = a + Bx</w:t>
                  </w:r>
                </w:p>
              </w:txbxContent>
            </v:textbox>
            <w10:wrap anchorx="margin"/>
          </v:rect>
        </w:pic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Koefisien Determinasi (R</w:t>
      </w:r>
      <w:r w:rsidRPr="005C406B">
        <w:rPr>
          <w:rFonts w:ascii="Times New Roman" w:hAnsi="Times New Roman" w:cs="Times New Roman"/>
          <w:sz w:val="24"/>
          <w:szCs w:val="24"/>
          <w:vertAlign w:val="superscript"/>
        </w:rPr>
        <w:t>2</w:t>
      </w:r>
      <w:r w:rsidRPr="005C406B">
        <w:rPr>
          <w:rFonts w:ascii="Times New Roman" w:hAnsi="Times New Roman" w:cs="Times New Roman"/>
          <w:sz w:val="24"/>
          <w:szCs w:val="24"/>
        </w:rPr>
        <w:t>)</w:t>
      </w:r>
      <w:bookmarkStart w:id="0" w:name="_GoBack"/>
      <w:bookmarkEnd w:id="0"/>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ab/>
      </w:r>
      <w:r w:rsidRPr="005C406B">
        <w:rPr>
          <w:rFonts w:ascii="Times New Roman" w:hAnsi="Times New Roman" w:cs="Times New Roman"/>
          <w:sz w:val="24"/>
          <w:szCs w:val="24"/>
        </w:rPr>
        <w:tab/>
        <w:t>Menurut Priyatno (2009 : 56) analisis koefisien determinasi (R</w:t>
      </w:r>
      <w:r w:rsidRPr="005C406B">
        <w:rPr>
          <w:rFonts w:ascii="Times New Roman" w:hAnsi="Times New Roman" w:cs="Times New Roman"/>
          <w:sz w:val="24"/>
          <w:szCs w:val="24"/>
          <w:vertAlign w:val="superscript"/>
        </w:rPr>
        <w:t>2</w:t>
      </w:r>
      <w:r w:rsidRPr="005C406B">
        <w:rPr>
          <w:rFonts w:ascii="Times New Roman" w:hAnsi="Times New Roman" w:cs="Times New Roman"/>
          <w:sz w:val="24"/>
          <w:szCs w:val="24"/>
        </w:rPr>
        <w:t>) digunakan untuk mengetahui seberapa besar persentase sumbangan pengaruh variabel independen secara serentak dengan variabel dependen. Nilai R</w:t>
      </w:r>
      <w:r w:rsidRPr="005C406B">
        <w:rPr>
          <w:rFonts w:ascii="Times New Roman" w:hAnsi="Times New Roman" w:cs="Times New Roman"/>
          <w:sz w:val="24"/>
          <w:szCs w:val="24"/>
          <w:vertAlign w:val="superscript"/>
        </w:rPr>
        <w:t xml:space="preserve">2 </w:t>
      </w:r>
      <w:r w:rsidRPr="005C406B">
        <w:rPr>
          <w:rFonts w:ascii="Times New Roman" w:hAnsi="Times New Roman" w:cs="Times New Roman"/>
          <w:sz w:val="24"/>
          <w:szCs w:val="24"/>
        </w:rPr>
        <w:t>yang kecil berarti kemampuan variabel-variabel independen dalam menjelaskan variasi variabel dependen amat terbatas. Nilai yang mendekati satu berarti variabel-variabel independen memberikan hampir semua informasi yang dibutuhkan untuk memprediksi variabel-variabel dependen.</w: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Pengujian Hipotesis</w: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i/>
          <w:sz w:val="24"/>
          <w:szCs w:val="24"/>
        </w:rPr>
        <w:tab/>
      </w:r>
      <w:r w:rsidRPr="005C406B">
        <w:rPr>
          <w:rFonts w:ascii="Times New Roman" w:hAnsi="Times New Roman" w:cs="Times New Roman"/>
          <w:i/>
          <w:sz w:val="24"/>
          <w:szCs w:val="24"/>
        </w:rPr>
        <w:tab/>
      </w:r>
      <w:r w:rsidRPr="005C406B">
        <w:rPr>
          <w:rFonts w:ascii="Times New Roman" w:hAnsi="Times New Roman" w:cs="Times New Roman"/>
          <w:sz w:val="24"/>
          <w:szCs w:val="24"/>
        </w:rPr>
        <w:t>Uji t (</w:t>
      </w:r>
      <w:r w:rsidRPr="005C406B">
        <w:rPr>
          <w:rFonts w:ascii="Times New Roman" w:hAnsi="Times New Roman" w:cs="Times New Roman"/>
          <w:i/>
          <w:sz w:val="24"/>
          <w:szCs w:val="24"/>
        </w:rPr>
        <w:t>t-test</w:t>
      </w:r>
      <w:r w:rsidRPr="005C406B">
        <w:rPr>
          <w:rFonts w:ascii="Times New Roman" w:hAnsi="Times New Roman" w:cs="Times New Roman"/>
          <w:sz w:val="24"/>
          <w:szCs w:val="24"/>
        </w:rPr>
        <w:t>)  digunakan dalam menguji hipotesis agar menunjukkan pengaruh tiap variabel independen secara individu terhadap variabel dependen. Uji t adalah pengujian koefisien regresi masing-masing variabel independen terhadap variabel dependen untuk mengetahui seberapa besar pengaruh variabel independen terhadap variabel dependen. Berikut adalah langkah-langkah pengujian hipotesis secara parsial :</w:t>
      </w:r>
    </w:p>
    <w:p w:rsidR="005C406B" w:rsidRPr="005C406B" w:rsidRDefault="005C406B" w:rsidP="005C406B">
      <w:pPr>
        <w:pStyle w:val="ListParagraph"/>
        <w:numPr>
          <w:ilvl w:val="0"/>
          <w:numId w:val="26"/>
        </w:num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lastRenderedPageBreak/>
        <w:t>Merumuskan Hipotesis</w:t>
      </w:r>
    </w:p>
    <w:p w:rsidR="005C406B" w:rsidRPr="005C406B" w:rsidRDefault="005C406B" w:rsidP="005C406B">
      <w:pPr>
        <w:pStyle w:val="ListParagraph"/>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Hipotesis yang akan diuji pada penelitian ini berkaitan dengan ada tidaknya pengaruh antara variabel independen dan variabel dependen. Dimana hipotesis nol (H</w:t>
      </w:r>
      <w:r w:rsidRPr="005C406B">
        <w:rPr>
          <w:rFonts w:ascii="Times New Roman" w:hAnsi="Times New Roman" w:cs="Times New Roman"/>
          <w:sz w:val="24"/>
          <w:szCs w:val="24"/>
          <w:vertAlign w:val="subscript"/>
        </w:rPr>
        <w:t>0</w:t>
      </w:r>
      <w:r w:rsidRPr="005C406B">
        <w:rPr>
          <w:rFonts w:ascii="Times New Roman" w:hAnsi="Times New Roman" w:cs="Times New Roman"/>
          <w:sz w:val="24"/>
          <w:szCs w:val="24"/>
        </w:rPr>
        <w:t>) yaitu : hipotesis yang tidak ada pengaruhnya. Sedangkan hipotesis alternatif (H</w:t>
      </w:r>
      <w:r w:rsidRPr="005C406B">
        <w:rPr>
          <w:rFonts w:ascii="Times New Roman" w:hAnsi="Times New Roman" w:cs="Times New Roman"/>
          <w:sz w:val="24"/>
          <w:szCs w:val="24"/>
          <w:vertAlign w:val="subscript"/>
        </w:rPr>
        <w:t>a</w:t>
      </w:r>
      <w:r w:rsidRPr="005C406B">
        <w:rPr>
          <w:rFonts w:ascii="Times New Roman" w:hAnsi="Times New Roman" w:cs="Times New Roman"/>
          <w:sz w:val="24"/>
          <w:szCs w:val="24"/>
        </w:rPr>
        <w:t>) merupakan hipotesis yang diajukan peneliti dalam penelitian ini. Maka hipotesis dalam penelitian ini, antara lain :</w:t>
      </w:r>
    </w:p>
    <w:p w:rsidR="005C406B" w:rsidRPr="005C406B" w:rsidRDefault="005C406B" w:rsidP="005C406B">
      <w:pPr>
        <w:pStyle w:val="ListParagraph"/>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H</w:t>
      </w:r>
      <w:r w:rsidRPr="005C406B">
        <w:rPr>
          <w:rFonts w:ascii="Times New Roman" w:hAnsi="Times New Roman" w:cs="Times New Roman"/>
          <w:sz w:val="24"/>
          <w:szCs w:val="24"/>
          <w:vertAlign w:val="subscript"/>
        </w:rPr>
        <w:t xml:space="preserve">o </w:t>
      </w:r>
      <w:r w:rsidRPr="005C406B">
        <w:rPr>
          <w:rFonts w:ascii="Times New Roman" w:hAnsi="Times New Roman" w:cs="Times New Roman"/>
          <w:sz w:val="24"/>
          <w:szCs w:val="24"/>
        </w:rPr>
        <w:t xml:space="preserve">:ᵦ= 0, artinya tidak terdapat pengaruh signifikan antara manajemen laba (X) dengan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saham (Y).</w:t>
      </w:r>
    </w:p>
    <w:p w:rsidR="005C406B" w:rsidRPr="005C406B" w:rsidRDefault="005C406B" w:rsidP="005C406B">
      <w:pPr>
        <w:pStyle w:val="ListParagraph"/>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H</w:t>
      </w:r>
      <w:r w:rsidRPr="005C406B">
        <w:rPr>
          <w:rFonts w:ascii="Times New Roman" w:hAnsi="Times New Roman" w:cs="Times New Roman"/>
          <w:sz w:val="24"/>
          <w:szCs w:val="24"/>
          <w:vertAlign w:val="subscript"/>
        </w:rPr>
        <w:t xml:space="preserve">a </w:t>
      </w:r>
      <w:r w:rsidRPr="005C406B">
        <w:rPr>
          <w:rFonts w:ascii="Times New Roman" w:hAnsi="Times New Roman" w:cs="Times New Roman"/>
          <w:sz w:val="24"/>
          <w:szCs w:val="24"/>
        </w:rPr>
        <w:t xml:space="preserve">:ᵦ ≠ 0, artinya terdapat pengaruh signifikan antara manajemen laba (X) dengan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saham (Y).</w:t>
      </w:r>
    </w:p>
    <w:p w:rsidR="005C406B" w:rsidRPr="005C406B" w:rsidRDefault="005C406B" w:rsidP="005C406B">
      <w:pPr>
        <w:pStyle w:val="ListParagraph"/>
        <w:numPr>
          <w:ilvl w:val="0"/>
          <w:numId w:val="26"/>
        </w:num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noProof/>
          <w:sz w:val="24"/>
          <w:szCs w:val="24"/>
        </w:rPr>
        <w:pict>
          <v:rect id="Rectangle 20" o:spid="_x0000_s1026" style="position:absolute;left:0;text-align:left;margin-left:31pt;margin-top:26.45pt;width:105.7pt;height:2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" fillcolor="white [3201]" strokecolor="black [3200]" strokeweight="2pt">
            <v:path arrowok="t"/>
            <v:textbox>
              <w:txbxContent>
                <w:p w:rsidR="005C406B" w:rsidRDefault="005C406B" w:rsidP="005C406B">
                  <w:pPr>
                    <w:jc w:val="center"/>
                  </w:pPr>
                  <w:r>
                    <w:t>b/Se</w:t>
                  </w:r>
                </w:p>
              </w:txbxContent>
            </v:textbox>
          </v:rect>
        </w:pict>
      </w:r>
      <w:r w:rsidRPr="005C406B">
        <w:rPr>
          <w:rFonts w:ascii="Times New Roman" w:hAnsi="Times New Roman" w:cs="Times New Roman"/>
          <w:sz w:val="24"/>
          <w:szCs w:val="24"/>
        </w:rPr>
        <w:t>Menghitung Uji t (</w:t>
      </w:r>
      <w:r w:rsidRPr="005C406B">
        <w:rPr>
          <w:rFonts w:ascii="Times New Roman" w:hAnsi="Times New Roman" w:cs="Times New Roman"/>
          <w:i/>
          <w:sz w:val="24"/>
          <w:szCs w:val="24"/>
        </w:rPr>
        <w:t>t-test</w:t>
      </w:r>
      <w:r w:rsidRPr="005C406B">
        <w:rPr>
          <w:rFonts w:ascii="Times New Roman" w:hAnsi="Times New Roman" w:cs="Times New Roman"/>
          <w:sz w:val="24"/>
          <w:szCs w:val="24"/>
        </w:rPr>
        <w:t>)</w: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p>
    <w:p w:rsidR="005C406B" w:rsidRPr="005C406B" w:rsidRDefault="005C406B" w:rsidP="005C406B">
      <w:pPr>
        <w:tabs>
          <w:tab w:val="left" w:pos="567"/>
        </w:tabs>
        <w:spacing w:after="0" w:line="240" w:lineRule="auto"/>
        <w:ind w:left="720"/>
        <w:jc w:val="both"/>
        <w:rPr>
          <w:rFonts w:ascii="Times New Roman" w:hAnsi="Times New Roman" w:cs="Times New Roman"/>
          <w:sz w:val="24"/>
          <w:szCs w:val="24"/>
        </w:rPr>
      </w:pPr>
      <w:r w:rsidRPr="005C406B">
        <w:rPr>
          <w:rFonts w:ascii="Times New Roman" w:hAnsi="Times New Roman" w:cs="Times New Roman"/>
          <w:sz w:val="24"/>
          <w:szCs w:val="24"/>
        </w:rPr>
        <w:t>Keterangan :</w:t>
      </w:r>
    </w:p>
    <w:p w:rsidR="005C406B" w:rsidRPr="005C406B" w:rsidRDefault="005C406B" w:rsidP="005C406B">
      <w:pPr>
        <w:tabs>
          <w:tab w:val="left" w:pos="567"/>
        </w:tabs>
        <w:spacing w:after="0" w:line="240" w:lineRule="auto"/>
        <w:ind w:left="720"/>
        <w:jc w:val="both"/>
        <w:rPr>
          <w:rFonts w:ascii="Times New Roman" w:hAnsi="Times New Roman" w:cs="Times New Roman"/>
          <w:sz w:val="24"/>
          <w:szCs w:val="24"/>
        </w:rPr>
      </w:pPr>
      <w:r w:rsidRPr="005C406B">
        <w:rPr>
          <w:rFonts w:ascii="Times New Roman" w:hAnsi="Times New Roman" w:cs="Times New Roman"/>
          <w:sz w:val="24"/>
          <w:szCs w:val="24"/>
        </w:rPr>
        <w:t>b</w:t>
      </w:r>
      <w:r w:rsidRPr="005C406B">
        <w:rPr>
          <w:rFonts w:ascii="Times New Roman" w:hAnsi="Times New Roman" w:cs="Times New Roman"/>
          <w:sz w:val="24"/>
          <w:szCs w:val="24"/>
        </w:rPr>
        <w:tab/>
        <w:t>: Koefisien regresi</w:t>
      </w:r>
    </w:p>
    <w:p w:rsidR="005C406B" w:rsidRPr="005C406B" w:rsidRDefault="005C406B" w:rsidP="005C406B">
      <w:pPr>
        <w:tabs>
          <w:tab w:val="left" w:pos="567"/>
        </w:tabs>
        <w:spacing w:after="0" w:line="240" w:lineRule="auto"/>
        <w:ind w:left="720"/>
        <w:jc w:val="both"/>
        <w:rPr>
          <w:rFonts w:ascii="Times New Roman" w:hAnsi="Times New Roman" w:cs="Times New Roman"/>
          <w:sz w:val="24"/>
          <w:szCs w:val="24"/>
        </w:rPr>
      </w:pPr>
      <w:r w:rsidRPr="005C406B">
        <w:rPr>
          <w:rFonts w:ascii="Times New Roman" w:hAnsi="Times New Roman" w:cs="Times New Roman"/>
          <w:sz w:val="24"/>
          <w:szCs w:val="24"/>
        </w:rPr>
        <w:t>Se</w:t>
      </w:r>
      <w:r w:rsidRPr="005C406B">
        <w:rPr>
          <w:rFonts w:ascii="Times New Roman" w:hAnsi="Times New Roman" w:cs="Times New Roman"/>
          <w:sz w:val="24"/>
          <w:szCs w:val="24"/>
        </w:rPr>
        <w:tab/>
        <w:t>: Standar error</w:t>
      </w:r>
    </w:p>
    <w:p w:rsidR="005C406B" w:rsidRPr="005C406B" w:rsidRDefault="005C406B" w:rsidP="005C406B">
      <w:pPr>
        <w:pStyle w:val="ListParagraph"/>
        <w:numPr>
          <w:ilvl w:val="0"/>
          <w:numId w:val="26"/>
        </w:numPr>
        <w:tabs>
          <w:tab w:val="left" w:pos="567"/>
        </w:tabs>
        <w:spacing w:after="0" w:line="240" w:lineRule="auto"/>
        <w:jc w:val="both"/>
        <w:rPr>
          <w:rFonts w:ascii="Times New Roman" w:hAnsi="Times New Roman" w:cs="Times New Roman"/>
          <w:bCs/>
          <w:sz w:val="24"/>
          <w:szCs w:val="24"/>
        </w:rPr>
      </w:pPr>
      <w:r w:rsidRPr="005C406B">
        <w:rPr>
          <w:rFonts w:ascii="Times New Roman" w:hAnsi="Times New Roman" w:cs="Times New Roman"/>
          <w:bCs/>
          <w:sz w:val="24"/>
          <w:szCs w:val="24"/>
        </w:rPr>
        <w:t>Kriteria Pengambilan Keputusan</w:t>
      </w:r>
    </w:p>
    <w:p w:rsidR="005C406B" w:rsidRPr="005C406B" w:rsidRDefault="005C406B" w:rsidP="005C406B">
      <w:pPr>
        <w:pStyle w:val="ListParagraph"/>
        <w:numPr>
          <w:ilvl w:val="0"/>
          <w:numId w:val="27"/>
        </w:num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H</w:t>
      </w:r>
      <w:r w:rsidRPr="005C406B">
        <w:rPr>
          <w:rFonts w:ascii="Times New Roman" w:hAnsi="Times New Roman" w:cs="Times New Roman"/>
          <w:sz w:val="24"/>
          <w:szCs w:val="24"/>
          <w:vertAlign w:val="subscript"/>
        </w:rPr>
        <w:t xml:space="preserve">o </w:t>
      </w:r>
      <w:r w:rsidRPr="005C406B">
        <w:rPr>
          <w:rFonts w:ascii="Times New Roman" w:hAnsi="Times New Roman" w:cs="Times New Roman"/>
          <w:sz w:val="24"/>
          <w:szCs w:val="24"/>
        </w:rPr>
        <w:t xml:space="preserve">ditolak jika </w:t>
      </w:r>
      <w:r w:rsidRPr="005C406B">
        <w:rPr>
          <w:rFonts w:ascii="Times New Roman" w:hAnsi="Times New Roman" w:cs="Times New Roman"/>
          <w:i/>
          <w:sz w:val="24"/>
          <w:szCs w:val="24"/>
        </w:rPr>
        <w:t>p-value</w:t>
      </w:r>
      <w:r w:rsidRPr="005C406B">
        <w:rPr>
          <w:rFonts w:ascii="Times New Roman" w:hAnsi="Times New Roman" w:cs="Times New Roman"/>
          <w:sz w:val="24"/>
          <w:szCs w:val="24"/>
        </w:rPr>
        <w:t>&lt; 0,05 dan t</w:t>
      </w:r>
      <w:r w:rsidRPr="005C406B">
        <w:rPr>
          <w:rFonts w:ascii="Times New Roman" w:hAnsi="Times New Roman" w:cs="Times New Roman"/>
          <w:sz w:val="24"/>
          <w:szCs w:val="24"/>
          <w:vertAlign w:val="subscript"/>
        </w:rPr>
        <w:t xml:space="preserve">hitung  </w:t>
      </w:r>
      <w:r w:rsidRPr="005C406B">
        <w:rPr>
          <w:rFonts w:ascii="Times New Roman" w:hAnsi="Times New Roman" w:cs="Times New Roman"/>
          <w:sz w:val="24"/>
          <w:szCs w:val="24"/>
        </w:rPr>
        <w:t>&gt; t</w:t>
      </w:r>
      <w:r w:rsidRPr="005C406B">
        <w:rPr>
          <w:rFonts w:ascii="Times New Roman" w:hAnsi="Times New Roman" w:cs="Times New Roman"/>
          <w:sz w:val="24"/>
          <w:szCs w:val="24"/>
          <w:vertAlign w:val="subscript"/>
        </w:rPr>
        <w:t xml:space="preserve">tabel </w:t>
      </w:r>
    </w:p>
    <w:p w:rsidR="005C406B" w:rsidRPr="005C406B" w:rsidRDefault="005C406B" w:rsidP="005C406B">
      <w:pPr>
        <w:pStyle w:val="ListParagraph"/>
        <w:numPr>
          <w:ilvl w:val="0"/>
          <w:numId w:val="27"/>
        </w:num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H</w:t>
      </w:r>
      <w:r w:rsidRPr="005C406B">
        <w:rPr>
          <w:rFonts w:ascii="Times New Roman" w:hAnsi="Times New Roman" w:cs="Times New Roman"/>
          <w:sz w:val="24"/>
          <w:szCs w:val="24"/>
          <w:vertAlign w:val="subscript"/>
        </w:rPr>
        <w:t xml:space="preserve">o </w:t>
      </w:r>
      <w:r w:rsidRPr="005C406B">
        <w:rPr>
          <w:rFonts w:ascii="Times New Roman" w:hAnsi="Times New Roman" w:cs="Times New Roman"/>
          <w:sz w:val="24"/>
          <w:szCs w:val="24"/>
        </w:rPr>
        <w:t xml:space="preserve">tidak ditolak jika </w:t>
      </w:r>
      <w:r w:rsidRPr="005C406B">
        <w:rPr>
          <w:rFonts w:ascii="Times New Roman" w:hAnsi="Times New Roman" w:cs="Times New Roman"/>
          <w:i/>
          <w:sz w:val="24"/>
          <w:szCs w:val="24"/>
        </w:rPr>
        <w:t>p-value</w:t>
      </w:r>
      <w:r w:rsidRPr="005C406B">
        <w:rPr>
          <w:rFonts w:ascii="Times New Roman" w:hAnsi="Times New Roman" w:cs="Times New Roman"/>
          <w:sz w:val="24"/>
          <w:szCs w:val="24"/>
        </w:rPr>
        <w:t>&gt; 0,05 dan t</w:t>
      </w:r>
      <w:r w:rsidRPr="005C406B">
        <w:rPr>
          <w:rFonts w:ascii="Times New Roman" w:hAnsi="Times New Roman" w:cs="Times New Roman"/>
          <w:sz w:val="24"/>
          <w:szCs w:val="24"/>
          <w:vertAlign w:val="subscript"/>
        </w:rPr>
        <w:t xml:space="preserve">hitung  </w:t>
      </w:r>
      <w:r w:rsidRPr="005C406B">
        <w:rPr>
          <w:rFonts w:ascii="Times New Roman" w:hAnsi="Times New Roman" w:cs="Times New Roman"/>
          <w:sz w:val="24"/>
          <w:szCs w:val="24"/>
        </w:rPr>
        <w:t>&lt; t</w:t>
      </w:r>
      <w:r w:rsidRPr="005C406B">
        <w:rPr>
          <w:rFonts w:ascii="Times New Roman" w:hAnsi="Times New Roman" w:cs="Times New Roman"/>
          <w:sz w:val="24"/>
          <w:szCs w:val="24"/>
          <w:vertAlign w:val="subscript"/>
        </w:rPr>
        <w:t xml:space="preserve">tabel </w:t>
      </w:r>
    </w:p>
    <w:p w:rsidR="005C406B" w:rsidRPr="005C406B" w:rsidRDefault="005C406B" w:rsidP="005C406B">
      <w:pPr>
        <w:tabs>
          <w:tab w:val="left" w:pos="567"/>
        </w:tabs>
        <w:spacing w:after="0" w:line="240" w:lineRule="auto"/>
        <w:jc w:val="both"/>
        <w:rPr>
          <w:rFonts w:ascii="Times New Roman" w:hAnsi="Times New Roman" w:cs="Times New Roman"/>
          <w:sz w:val="24"/>
          <w:szCs w:val="24"/>
        </w:rPr>
      </w:pPr>
      <w:r w:rsidRPr="005C406B">
        <w:rPr>
          <w:rFonts w:ascii="Times New Roman" w:hAnsi="Times New Roman" w:cs="Times New Roman"/>
          <w:sz w:val="24"/>
          <w:szCs w:val="24"/>
        </w:rPr>
        <w:t>Penetapan Tingkat Signifikansi (α)</w:t>
      </w:r>
    </w:p>
    <w:p w:rsidR="005C406B" w:rsidRPr="005C406B" w:rsidRDefault="005C406B" w:rsidP="005C406B">
      <w:pPr>
        <w:tabs>
          <w:tab w:val="left" w:pos="567"/>
        </w:tabs>
        <w:jc w:val="both"/>
        <w:rPr>
          <w:rFonts w:ascii="Times New Roman" w:hAnsi="Times New Roman" w:cs="Times New Roman"/>
          <w:sz w:val="24"/>
          <w:szCs w:val="24"/>
        </w:rPr>
      </w:pPr>
      <w:r w:rsidRPr="005C406B">
        <w:rPr>
          <w:rFonts w:ascii="Times New Roman" w:hAnsi="Times New Roman" w:cs="Times New Roman"/>
          <w:sz w:val="24"/>
          <w:szCs w:val="24"/>
        </w:rPr>
        <w:tab/>
      </w:r>
      <w:r w:rsidRPr="005C406B">
        <w:rPr>
          <w:rFonts w:ascii="Times New Roman" w:hAnsi="Times New Roman" w:cs="Times New Roman"/>
          <w:sz w:val="24"/>
          <w:szCs w:val="24"/>
        </w:rPr>
        <w:tab/>
        <w:t>Tingkat signifikansi (</w:t>
      </w:r>
      <w:r w:rsidRPr="005C406B">
        <w:rPr>
          <w:rFonts w:ascii="Times New Roman" w:hAnsi="Times New Roman" w:cs="Times New Roman"/>
          <w:i/>
          <w:sz w:val="24"/>
          <w:szCs w:val="24"/>
        </w:rPr>
        <w:t>significant level</w:t>
      </w:r>
      <w:r w:rsidRPr="005C406B">
        <w:rPr>
          <w:rFonts w:ascii="Times New Roman" w:hAnsi="Times New Roman" w:cs="Times New Roman"/>
          <w:sz w:val="24"/>
          <w:szCs w:val="24"/>
        </w:rPr>
        <w:t>) yang digunakan pada penelitian ini adalah sebesar 5% atau 0,05 karena dinilai cukup untuk menguji hubungan antara variabel-variabel yang diuji atau menunjukkan bahwa korelasi antara kedua variabel cukup nyata. Tingkat signifikansi 5% artinya adalah kemungkinan besar dari hasil penarikan kesimpulan mempunyai probabilitas sebesar 95% atau toleransi kesalahan sebesar 5%.</w:t>
      </w:r>
    </w:p>
    <w:p w:rsidR="005C406B" w:rsidRPr="005C406B" w:rsidRDefault="005C406B" w:rsidP="005C406B">
      <w:pPr>
        <w:tabs>
          <w:tab w:val="left" w:pos="567"/>
        </w:tabs>
        <w:jc w:val="both"/>
        <w:rPr>
          <w:rFonts w:ascii="Times New Roman" w:hAnsi="Times New Roman" w:cs="Times New Roman"/>
          <w:sz w:val="24"/>
          <w:szCs w:val="24"/>
        </w:rPr>
      </w:pPr>
    </w:p>
    <w:p w:rsidR="005C406B" w:rsidRPr="005C406B" w:rsidRDefault="005C406B" w:rsidP="005C406B">
      <w:pPr>
        <w:tabs>
          <w:tab w:val="left" w:pos="567"/>
        </w:tabs>
        <w:spacing w:after="0" w:line="240" w:lineRule="auto"/>
        <w:jc w:val="center"/>
        <w:rPr>
          <w:rFonts w:ascii="Times New Roman" w:hAnsi="Times New Roman" w:cs="Times New Roman"/>
          <w:sz w:val="24"/>
          <w:szCs w:val="24"/>
        </w:rPr>
      </w:pPr>
      <w:r w:rsidRPr="005C406B">
        <w:rPr>
          <w:rFonts w:ascii="Times New Roman" w:hAnsi="Times New Roman" w:cs="Times New Roman"/>
          <w:sz w:val="24"/>
          <w:szCs w:val="24"/>
        </w:rPr>
        <w:t>Hasil Penelitian dan Pembahasan</w:t>
      </w:r>
    </w:p>
    <w:p w:rsidR="005C406B" w:rsidRPr="005C406B" w:rsidRDefault="005C406B" w:rsidP="005C406B">
      <w:pPr>
        <w:spacing w:before="100" w:beforeAutospacing="1" w:after="100" w:afterAutospacing="1"/>
        <w:jc w:val="both"/>
        <w:rPr>
          <w:rFonts w:ascii="Times New Roman" w:hAnsi="Times New Roman" w:cs="Times New Roman"/>
          <w:sz w:val="24"/>
          <w:szCs w:val="24"/>
        </w:rPr>
      </w:pPr>
      <w:r w:rsidRPr="005C406B">
        <w:rPr>
          <w:rFonts w:ascii="Times New Roman" w:hAnsi="Times New Roman" w:cs="Times New Roman"/>
          <w:sz w:val="24"/>
          <w:szCs w:val="24"/>
        </w:rPr>
        <w:t>Hasil Penelitian</w:t>
      </w:r>
    </w:p>
    <w:tbl>
      <w:tblPr>
        <w:tblW w:w="83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1676"/>
        <w:gridCol w:w="1388"/>
        <w:gridCol w:w="1335"/>
        <w:gridCol w:w="1469"/>
        <w:gridCol w:w="911"/>
        <w:gridCol w:w="851"/>
      </w:tblGrid>
      <w:tr w:rsidR="005C406B" w:rsidRPr="005C406B" w:rsidTr="00630A03">
        <w:trPr>
          <w:cantSplit/>
          <w:tblHeader/>
        </w:trPr>
        <w:tc>
          <w:tcPr>
            <w:tcW w:w="8364" w:type="dxa"/>
            <w:gridSpan w:val="7"/>
            <w:tcBorders>
              <w:top w:val="nil"/>
              <w:left w:val="nil"/>
              <w:bottom w:val="nil"/>
              <w:right w:val="nil"/>
            </w:tcBorders>
            <w:shd w:val="clear" w:color="auto" w:fill="FFFFFF"/>
            <w:vAlign w:val="center"/>
          </w:tcPr>
          <w:p w:rsidR="005C406B" w:rsidRPr="005C406B" w:rsidRDefault="005C406B" w:rsidP="00630A03">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C406B">
              <w:rPr>
                <w:rFonts w:ascii="Times New Roman" w:hAnsi="Times New Roman" w:cs="Times New Roman"/>
                <w:b/>
                <w:bCs/>
                <w:color w:val="000000"/>
                <w:sz w:val="24"/>
                <w:szCs w:val="24"/>
              </w:rPr>
              <w:t>Coefficients</w:t>
            </w:r>
            <w:r w:rsidRPr="005C406B">
              <w:rPr>
                <w:rFonts w:ascii="Times New Roman" w:hAnsi="Times New Roman" w:cs="Times New Roman"/>
                <w:b/>
                <w:bCs/>
                <w:color w:val="000000"/>
                <w:sz w:val="24"/>
                <w:szCs w:val="24"/>
                <w:vertAlign w:val="superscript"/>
              </w:rPr>
              <w:t>a</w:t>
            </w:r>
          </w:p>
        </w:tc>
      </w:tr>
      <w:tr w:rsidR="005C406B" w:rsidRPr="005C406B" w:rsidTr="00630A03">
        <w:trPr>
          <w:cantSplit/>
          <w:tblHeader/>
        </w:trPr>
        <w:tc>
          <w:tcPr>
            <w:tcW w:w="2410"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vAlign w:val="bottom"/>
          </w:tcPr>
          <w:p w:rsidR="005C406B" w:rsidRPr="005C406B" w:rsidRDefault="005C406B" w:rsidP="00630A03">
            <w:pPr>
              <w:autoSpaceDE w:val="0"/>
              <w:autoSpaceDN w:val="0"/>
              <w:adjustRightInd w:val="0"/>
              <w:spacing w:after="0" w:line="320" w:lineRule="atLeast"/>
              <w:ind w:left="60" w:right="60"/>
              <w:rPr>
                <w:rFonts w:ascii="Times New Roman" w:hAnsi="Times New Roman" w:cs="Times New Roman"/>
                <w:color w:val="000000"/>
                <w:sz w:val="24"/>
                <w:szCs w:val="24"/>
              </w:rPr>
            </w:pPr>
            <w:r w:rsidRPr="005C406B">
              <w:rPr>
                <w:rFonts w:ascii="Times New Roman" w:hAnsi="Times New Roman" w:cs="Times New Roman"/>
                <w:color w:val="000000"/>
                <w:sz w:val="24"/>
                <w:szCs w:val="24"/>
              </w:rPr>
              <w:t>Model</w:t>
            </w:r>
          </w:p>
        </w:tc>
        <w:tc>
          <w:tcPr>
            <w:tcW w:w="2723" w:type="dxa"/>
            <w:gridSpan w:val="2"/>
            <w:tcBorders>
              <w:top w:val="single" w:sz="16" w:space="0" w:color="000000"/>
              <w:left w:val="single" w:sz="16" w:space="0" w:color="000000"/>
            </w:tcBorders>
            <w:shd w:val="clear" w:color="auto" w:fill="FFFFFF"/>
            <w:vAlign w:val="bottom"/>
          </w:tcPr>
          <w:p w:rsidR="005C406B" w:rsidRPr="005C406B" w:rsidRDefault="005C406B" w:rsidP="00630A03">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C406B">
              <w:rPr>
                <w:rFonts w:ascii="Times New Roman" w:hAnsi="Times New Roman" w:cs="Times New Roman"/>
                <w:color w:val="000000"/>
                <w:sz w:val="24"/>
                <w:szCs w:val="24"/>
              </w:rPr>
              <w:t>Unstandardized Coefficients</w:t>
            </w:r>
          </w:p>
        </w:tc>
        <w:tc>
          <w:tcPr>
            <w:tcW w:w="1469" w:type="dxa"/>
            <w:tcBorders>
              <w:top w:val="single" w:sz="16" w:space="0" w:color="000000"/>
            </w:tcBorders>
            <w:shd w:val="clear" w:color="auto" w:fill="FFFFFF"/>
            <w:vAlign w:val="bottom"/>
          </w:tcPr>
          <w:p w:rsidR="005C406B" w:rsidRPr="005C406B" w:rsidRDefault="005C406B" w:rsidP="00630A03">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C406B">
              <w:rPr>
                <w:rFonts w:ascii="Times New Roman" w:hAnsi="Times New Roman" w:cs="Times New Roman"/>
                <w:color w:val="000000"/>
                <w:sz w:val="24"/>
                <w:szCs w:val="24"/>
              </w:rPr>
              <w:t>Standardized Coefficients</w:t>
            </w:r>
          </w:p>
        </w:tc>
        <w:tc>
          <w:tcPr>
            <w:tcW w:w="911" w:type="dxa"/>
            <w:vMerge w:val="restart"/>
            <w:tcBorders>
              <w:top w:val="single" w:sz="16" w:space="0" w:color="000000"/>
              <w:bottom w:val="single" w:sz="16" w:space="0" w:color="000000"/>
            </w:tcBorders>
            <w:shd w:val="clear" w:color="auto" w:fill="FFFFFF"/>
            <w:vAlign w:val="bottom"/>
          </w:tcPr>
          <w:p w:rsidR="005C406B" w:rsidRPr="005C406B" w:rsidRDefault="005C406B" w:rsidP="00630A03">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C406B">
              <w:rPr>
                <w:rFonts w:ascii="Times New Roman" w:hAnsi="Times New Roman" w:cs="Times New Roman"/>
                <w:color w:val="000000"/>
                <w:sz w:val="24"/>
                <w:szCs w:val="24"/>
              </w:rPr>
              <w:t>t</w:t>
            </w:r>
          </w:p>
        </w:tc>
        <w:tc>
          <w:tcPr>
            <w:tcW w:w="851" w:type="dxa"/>
            <w:vMerge w:val="restart"/>
            <w:tcBorders>
              <w:top w:val="single" w:sz="16" w:space="0" w:color="000000"/>
              <w:bottom w:val="single" w:sz="16" w:space="0" w:color="000000"/>
              <w:right w:val="single" w:sz="16" w:space="0" w:color="000000"/>
            </w:tcBorders>
            <w:shd w:val="clear" w:color="auto" w:fill="FFFFFF"/>
            <w:vAlign w:val="bottom"/>
          </w:tcPr>
          <w:p w:rsidR="005C406B" w:rsidRPr="005C406B" w:rsidRDefault="005C406B" w:rsidP="00630A03">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C406B">
              <w:rPr>
                <w:rFonts w:ascii="Times New Roman" w:hAnsi="Times New Roman" w:cs="Times New Roman"/>
                <w:color w:val="000000"/>
                <w:sz w:val="24"/>
                <w:szCs w:val="24"/>
              </w:rPr>
              <w:t>Sig.</w:t>
            </w:r>
          </w:p>
        </w:tc>
      </w:tr>
      <w:tr w:rsidR="005C406B" w:rsidRPr="005C406B" w:rsidTr="00630A03">
        <w:trPr>
          <w:cantSplit/>
          <w:tblHeader/>
        </w:trPr>
        <w:tc>
          <w:tcPr>
            <w:tcW w:w="2410" w:type="dxa"/>
            <w:gridSpan w:val="2"/>
            <w:vMerge/>
            <w:tcBorders>
              <w:top w:val="single" w:sz="16" w:space="0" w:color="000000"/>
              <w:left w:val="single" w:sz="16" w:space="0" w:color="000000"/>
              <w:bottom w:val="single" w:sz="16" w:space="0" w:color="000000"/>
              <w:right w:val="single" w:sz="16" w:space="0" w:color="000000"/>
            </w:tcBorders>
            <w:shd w:val="clear" w:color="auto" w:fill="FFFFFF"/>
            <w:vAlign w:val="bottom"/>
          </w:tcPr>
          <w:p w:rsidR="005C406B" w:rsidRPr="005C406B" w:rsidRDefault="005C406B" w:rsidP="00630A03">
            <w:pPr>
              <w:autoSpaceDE w:val="0"/>
              <w:autoSpaceDN w:val="0"/>
              <w:adjustRightInd w:val="0"/>
              <w:spacing w:after="0" w:line="240" w:lineRule="auto"/>
              <w:rPr>
                <w:rFonts w:ascii="Times New Roman" w:hAnsi="Times New Roman" w:cs="Times New Roman"/>
                <w:color w:val="000000"/>
                <w:sz w:val="24"/>
                <w:szCs w:val="24"/>
              </w:rPr>
            </w:pPr>
          </w:p>
        </w:tc>
        <w:tc>
          <w:tcPr>
            <w:tcW w:w="1388" w:type="dxa"/>
            <w:tcBorders>
              <w:left w:val="single" w:sz="16" w:space="0" w:color="000000"/>
              <w:bottom w:val="single" w:sz="16" w:space="0" w:color="000000"/>
            </w:tcBorders>
            <w:shd w:val="clear" w:color="auto" w:fill="FFFFFF"/>
            <w:vAlign w:val="bottom"/>
          </w:tcPr>
          <w:p w:rsidR="005C406B" w:rsidRPr="005C406B" w:rsidRDefault="005C406B" w:rsidP="00630A03">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C406B">
              <w:rPr>
                <w:rFonts w:ascii="Times New Roman" w:hAnsi="Times New Roman" w:cs="Times New Roman"/>
                <w:color w:val="000000"/>
                <w:sz w:val="24"/>
                <w:szCs w:val="24"/>
              </w:rPr>
              <w:t>B</w:t>
            </w:r>
          </w:p>
        </w:tc>
        <w:tc>
          <w:tcPr>
            <w:tcW w:w="1335" w:type="dxa"/>
            <w:tcBorders>
              <w:bottom w:val="single" w:sz="16" w:space="0" w:color="000000"/>
            </w:tcBorders>
            <w:shd w:val="clear" w:color="auto" w:fill="FFFFFF"/>
            <w:vAlign w:val="bottom"/>
          </w:tcPr>
          <w:p w:rsidR="005C406B" w:rsidRPr="005C406B" w:rsidRDefault="005C406B" w:rsidP="00630A03">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C406B">
              <w:rPr>
                <w:rFonts w:ascii="Times New Roman" w:hAnsi="Times New Roman" w:cs="Times New Roman"/>
                <w:color w:val="000000"/>
                <w:sz w:val="24"/>
                <w:szCs w:val="24"/>
              </w:rPr>
              <w:t>Std. Error</w:t>
            </w:r>
          </w:p>
        </w:tc>
        <w:tc>
          <w:tcPr>
            <w:tcW w:w="1469" w:type="dxa"/>
            <w:tcBorders>
              <w:bottom w:val="single" w:sz="16" w:space="0" w:color="000000"/>
            </w:tcBorders>
            <w:shd w:val="clear" w:color="auto" w:fill="FFFFFF"/>
            <w:vAlign w:val="bottom"/>
          </w:tcPr>
          <w:p w:rsidR="005C406B" w:rsidRPr="005C406B" w:rsidRDefault="005C406B" w:rsidP="00630A03">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C406B">
              <w:rPr>
                <w:rFonts w:ascii="Times New Roman" w:hAnsi="Times New Roman" w:cs="Times New Roman"/>
                <w:color w:val="000000"/>
                <w:sz w:val="24"/>
                <w:szCs w:val="24"/>
              </w:rPr>
              <w:t>Beta</w:t>
            </w:r>
          </w:p>
        </w:tc>
        <w:tc>
          <w:tcPr>
            <w:tcW w:w="911" w:type="dxa"/>
            <w:vMerge/>
            <w:tcBorders>
              <w:top w:val="single" w:sz="16" w:space="0" w:color="000000"/>
              <w:bottom w:val="single" w:sz="16" w:space="0" w:color="000000"/>
            </w:tcBorders>
            <w:shd w:val="clear" w:color="auto" w:fill="FFFFFF"/>
            <w:vAlign w:val="bottom"/>
          </w:tcPr>
          <w:p w:rsidR="005C406B" w:rsidRPr="005C406B" w:rsidRDefault="005C406B" w:rsidP="00630A03">
            <w:pPr>
              <w:autoSpaceDE w:val="0"/>
              <w:autoSpaceDN w:val="0"/>
              <w:adjustRightInd w:val="0"/>
              <w:spacing w:after="0" w:line="240" w:lineRule="auto"/>
              <w:rPr>
                <w:rFonts w:ascii="Times New Roman" w:hAnsi="Times New Roman" w:cs="Times New Roman"/>
                <w:color w:val="000000"/>
                <w:sz w:val="24"/>
                <w:szCs w:val="24"/>
              </w:rPr>
            </w:pPr>
          </w:p>
        </w:tc>
        <w:tc>
          <w:tcPr>
            <w:tcW w:w="851" w:type="dxa"/>
            <w:vMerge/>
            <w:tcBorders>
              <w:top w:val="single" w:sz="16" w:space="0" w:color="000000"/>
              <w:bottom w:val="single" w:sz="16" w:space="0" w:color="000000"/>
              <w:right w:val="single" w:sz="16" w:space="0" w:color="000000"/>
            </w:tcBorders>
            <w:shd w:val="clear" w:color="auto" w:fill="FFFFFF"/>
            <w:vAlign w:val="bottom"/>
          </w:tcPr>
          <w:p w:rsidR="005C406B" w:rsidRPr="005C406B" w:rsidRDefault="005C406B" w:rsidP="00630A03">
            <w:pPr>
              <w:autoSpaceDE w:val="0"/>
              <w:autoSpaceDN w:val="0"/>
              <w:adjustRightInd w:val="0"/>
              <w:spacing w:after="0" w:line="240" w:lineRule="auto"/>
              <w:rPr>
                <w:rFonts w:ascii="Times New Roman" w:hAnsi="Times New Roman" w:cs="Times New Roman"/>
                <w:color w:val="000000"/>
                <w:sz w:val="24"/>
                <w:szCs w:val="24"/>
              </w:rPr>
            </w:pPr>
          </w:p>
        </w:tc>
      </w:tr>
      <w:tr w:rsidR="005C406B" w:rsidRPr="005C406B" w:rsidTr="00630A03">
        <w:trPr>
          <w:cantSplit/>
          <w:tblHeader/>
        </w:trPr>
        <w:tc>
          <w:tcPr>
            <w:tcW w:w="734" w:type="dxa"/>
            <w:vMerge w:val="restart"/>
            <w:tcBorders>
              <w:top w:val="single" w:sz="16" w:space="0" w:color="000000"/>
              <w:left w:val="single" w:sz="16" w:space="0" w:color="000000"/>
              <w:bottom w:val="single" w:sz="16" w:space="0" w:color="000000"/>
              <w:right w:val="nil"/>
            </w:tcBorders>
            <w:shd w:val="clear" w:color="auto" w:fill="FFFFFF"/>
          </w:tcPr>
          <w:p w:rsidR="005C406B" w:rsidRPr="005C406B" w:rsidRDefault="005C406B" w:rsidP="00630A03">
            <w:pPr>
              <w:autoSpaceDE w:val="0"/>
              <w:autoSpaceDN w:val="0"/>
              <w:adjustRightInd w:val="0"/>
              <w:spacing w:after="0" w:line="320" w:lineRule="atLeast"/>
              <w:ind w:left="60" w:right="60"/>
              <w:rPr>
                <w:rFonts w:ascii="Times New Roman" w:hAnsi="Times New Roman" w:cs="Times New Roman"/>
                <w:color w:val="000000"/>
                <w:sz w:val="24"/>
                <w:szCs w:val="24"/>
              </w:rPr>
            </w:pPr>
            <w:r w:rsidRPr="005C406B">
              <w:rPr>
                <w:rFonts w:ascii="Times New Roman" w:hAnsi="Times New Roman" w:cs="Times New Roman"/>
                <w:color w:val="000000"/>
                <w:sz w:val="24"/>
                <w:szCs w:val="24"/>
              </w:rPr>
              <w:t>1</w:t>
            </w:r>
          </w:p>
        </w:tc>
        <w:tc>
          <w:tcPr>
            <w:tcW w:w="1676" w:type="dxa"/>
            <w:tcBorders>
              <w:top w:val="single" w:sz="16" w:space="0" w:color="000000"/>
              <w:left w:val="nil"/>
              <w:bottom w:val="nil"/>
              <w:right w:val="single" w:sz="16" w:space="0" w:color="000000"/>
            </w:tcBorders>
            <w:shd w:val="clear" w:color="auto" w:fill="FFFFFF"/>
          </w:tcPr>
          <w:p w:rsidR="005C406B" w:rsidRPr="005C406B" w:rsidRDefault="005C406B" w:rsidP="00630A03">
            <w:pPr>
              <w:autoSpaceDE w:val="0"/>
              <w:autoSpaceDN w:val="0"/>
              <w:adjustRightInd w:val="0"/>
              <w:spacing w:after="0" w:line="320" w:lineRule="atLeast"/>
              <w:ind w:left="60" w:right="60"/>
              <w:rPr>
                <w:rFonts w:ascii="Times New Roman" w:hAnsi="Times New Roman" w:cs="Times New Roman"/>
                <w:color w:val="000000"/>
                <w:sz w:val="24"/>
                <w:szCs w:val="24"/>
              </w:rPr>
            </w:pPr>
            <w:r w:rsidRPr="005C406B">
              <w:rPr>
                <w:rFonts w:ascii="Times New Roman" w:hAnsi="Times New Roman" w:cs="Times New Roman"/>
                <w:color w:val="000000"/>
                <w:sz w:val="24"/>
                <w:szCs w:val="24"/>
              </w:rPr>
              <w:t>(Constant)</w:t>
            </w:r>
          </w:p>
        </w:tc>
        <w:tc>
          <w:tcPr>
            <w:tcW w:w="1388" w:type="dxa"/>
            <w:tcBorders>
              <w:top w:val="single" w:sz="16" w:space="0" w:color="000000"/>
              <w:left w:val="single" w:sz="16" w:space="0" w:color="000000"/>
              <w:bottom w:val="nil"/>
            </w:tcBorders>
            <w:shd w:val="clear" w:color="auto" w:fill="FFFFFF"/>
          </w:tcPr>
          <w:p w:rsidR="005C406B" w:rsidRPr="005C406B" w:rsidRDefault="005C406B" w:rsidP="00630A03">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C406B">
              <w:rPr>
                <w:rFonts w:ascii="Times New Roman" w:hAnsi="Times New Roman" w:cs="Times New Roman"/>
                <w:color w:val="000000"/>
                <w:sz w:val="24"/>
                <w:szCs w:val="24"/>
              </w:rPr>
              <w:t>2.485</w:t>
            </w:r>
          </w:p>
        </w:tc>
        <w:tc>
          <w:tcPr>
            <w:tcW w:w="1335" w:type="dxa"/>
            <w:tcBorders>
              <w:top w:val="single" w:sz="16" w:space="0" w:color="000000"/>
              <w:bottom w:val="nil"/>
            </w:tcBorders>
            <w:shd w:val="clear" w:color="auto" w:fill="FFFFFF"/>
          </w:tcPr>
          <w:p w:rsidR="005C406B" w:rsidRPr="005C406B" w:rsidRDefault="005C406B" w:rsidP="00630A03">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C406B">
              <w:rPr>
                <w:rFonts w:ascii="Times New Roman" w:hAnsi="Times New Roman" w:cs="Times New Roman"/>
                <w:color w:val="000000"/>
                <w:sz w:val="24"/>
                <w:szCs w:val="24"/>
              </w:rPr>
              <w:t>1.883</w:t>
            </w:r>
          </w:p>
        </w:tc>
        <w:tc>
          <w:tcPr>
            <w:tcW w:w="1469" w:type="dxa"/>
            <w:tcBorders>
              <w:top w:val="single" w:sz="16" w:space="0" w:color="000000"/>
              <w:bottom w:val="nil"/>
            </w:tcBorders>
            <w:shd w:val="clear" w:color="auto" w:fill="FFFFFF"/>
            <w:vAlign w:val="center"/>
          </w:tcPr>
          <w:p w:rsidR="005C406B" w:rsidRPr="005C406B" w:rsidRDefault="005C406B" w:rsidP="00630A03">
            <w:pPr>
              <w:autoSpaceDE w:val="0"/>
              <w:autoSpaceDN w:val="0"/>
              <w:adjustRightInd w:val="0"/>
              <w:spacing w:after="0" w:line="240" w:lineRule="auto"/>
              <w:jc w:val="center"/>
              <w:rPr>
                <w:rFonts w:ascii="Times New Roman" w:hAnsi="Times New Roman" w:cs="Times New Roman"/>
                <w:sz w:val="24"/>
                <w:szCs w:val="24"/>
              </w:rPr>
            </w:pPr>
          </w:p>
        </w:tc>
        <w:tc>
          <w:tcPr>
            <w:tcW w:w="911" w:type="dxa"/>
            <w:tcBorders>
              <w:top w:val="single" w:sz="16" w:space="0" w:color="000000"/>
              <w:bottom w:val="nil"/>
            </w:tcBorders>
            <w:shd w:val="clear" w:color="auto" w:fill="FFFFFF"/>
          </w:tcPr>
          <w:p w:rsidR="005C406B" w:rsidRPr="005C406B" w:rsidRDefault="005C406B" w:rsidP="00630A03">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C406B">
              <w:rPr>
                <w:rFonts w:ascii="Times New Roman" w:hAnsi="Times New Roman" w:cs="Times New Roman"/>
                <w:color w:val="000000"/>
                <w:sz w:val="24"/>
                <w:szCs w:val="24"/>
              </w:rPr>
              <w:t>1.320</w:t>
            </w:r>
          </w:p>
        </w:tc>
        <w:tc>
          <w:tcPr>
            <w:tcW w:w="851" w:type="dxa"/>
            <w:tcBorders>
              <w:top w:val="single" w:sz="16" w:space="0" w:color="000000"/>
              <w:bottom w:val="nil"/>
              <w:right w:val="single" w:sz="16" w:space="0" w:color="000000"/>
            </w:tcBorders>
            <w:shd w:val="clear" w:color="auto" w:fill="FFFFFF"/>
          </w:tcPr>
          <w:p w:rsidR="005C406B" w:rsidRPr="005C406B" w:rsidRDefault="005C406B" w:rsidP="00630A03">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C406B">
              <w:rPr>
                <w:rFonts w:ascii="Times New Roman" w:hAnsi="Times New Roman" w:cs="Times New Roman"/>
                <w:color w:val="000000"/>
                <w:sz w:val="24"/>
                <w:szCs w:val="24"/>
              </w:rPr>
              <w:t>.196</w:t>
            </w:r>
          </w:p>
        </w:tc>
      </w:tr>
      <w:tr w:rsidR="005C406B" w:rsidRPr="005C406B" w:rsidTr="00630A03">
        <w:trPr>
          <w:cantSplit/>
          <w:tblHeader/>
        </w:trPr>
        <w:tc>
          <w:tcPr>
            <w:tcW w:w="734" w:type="dxa"/>
            <w:vMerge/>
            <w:tcBorders>
              <w:top w:val="single" w:sz="16" w:space="0" w:color="000000"/>
              <w:left w:val="single" w:sz="16" w:space="0" w:color="000000"/>
              <w:bottom w:val="single" w:sz="16" w:space="0" w:color="000000"/>
              <w:right w:val="nil"/>
            </w:tcBorders>
            <w:shd w:val="clear" w:color="auto" w:fill="FFFFFF"/>
          </w:tcPr>
          <w:p w:rsidR="005C406B" w:rsidRPr="005C406B" w:rsidRDefault="005C406B" w:rsidP="00630A03">
            <w:pPr>
              <w:autoSpaceDE w:val="0"/>
              <w:autoSpaceDN w:val="0"/>
              <w:adjustRightInd w:val="0"/>
              <w:spacing w:after="0" w:line="240" w:lineRule="auto"/>
              <w:rPr>
                <w:rFonts w:ascii="Times New Roman" w:hAnsi="Times New Roman" w:cs="Times New Roman"/>
                <w:color w:val="000000"/>
                <w:sz w:val="24"/>
                <w:szCs w:val="24"/>
              </w:rPr>
            </w:pPr>
          </w:p>
        </w:tc>
        <w:tc>
          <w:tcPr>
            <w:tcW w:w="1676" w:type="dxa"/>
            <w:tcBorders>
              <w:top w:val="nil"/>
              <w:left w:val="nil"/>
              <w:bottom w:val="single" w:sz="16" w:space="0" w:color="000000"/>
              <w:right w:val="single" w:sz="16" w:space="0" w:color="000000"/>
            </w:tcBorders>
            <w:shd w:val="clear" w:color="auto" w:fill="FFFFFF"/>
          </w:tcPr>
          <w:p w:rsidR="005C406B" w:rsidRPr="005C406B" w:rsidRDefault="005C406B" w:rsidP="00630A03">
            <w:pPr>
              <w:autoSpaceDE w:val="0"/>
              <w:autoSpaceDN w:val="0"/>
              <w:adjustRightInd w:val="0"/>
              <w:spacing w:after="0" w:line="320" w:lineRule="atLeast"/>
              <w:ind w:left="60" w:right="60"/>
              <w:rPr>
                <w:rFonts w:ascii="Times New Roman" w:hAnsi="Times New Roman" w:cs="Times New Roman"/>
                <w:color w:val="000000"/>
                <w:sz w:val="24"/>
                <w:szCs w:val="24"/>
              </w:rPr>
            </w:pPr>
            <w:r w:rsidRPr="005C406B">
              <w:rPr>
                <w:rFonts w:ascii="Times New Roman" w:hAnsi="Times New Roman" w:cs="Times New Roman"/>
                <w:color w:val="000000"/>
                <w:sz w:val="24"/>
                <w:szCs w:val="24"/>
              </w:rPr>
              <w:t>manajemen laba</w:t>
            </w:r>
          </w:p>
        </w:tc>
        <w:tc>
          <w:tcPr>
            <w:tcW w:w="1388" w:type="dxa"/>
            <w:tcBorders>
              <w:top w:val="nil"/>
              <w:left w:val="single" w:sz="16" w:space="0" w:color="000000"/>
              <w:bottom w:val="single" w:sz="16" w:space="0" w:color="000000"/>
            </w:tcBorders>
            <w:shd w:val="clear" w:color="auto" w:fill="FFFFFF"/>
          </w:tcPr>
          <w:p w:rsidR="005C406B" w:rsidRPr="005C406B" w:rsidRDefault="005C406B" w:rsidP="00630A03">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C406B">
              <w:rPr>
                <w:rFonts w:ascii="Times New Roman" w:hAnsi="Times New Roman" w:cs="Times New Roman"/>
                <w:color w:val="000000"/>
                <w:sz w:val="24"/>
                <w:szCs w:val="24"/>
              </w:rPr>
              <w:t>-12.860</w:t>
            </w:r>
          </w:p>
        </w:tc>
        <w:tc>
          <w:tcPr>
            <w:tcW w:w="1335" w:type="dxa"/>
            <w:tcBorders>
              <w:top w:val="nil"/>
              <w:bottom w:val="single" w:sz="16" w:space="0" w:color="000000"/>
            </w:tcBorders>
            <w:shd w:val="clear" w:color="auto" w:fill="FFFFFF"/>
          </w:tcPr>
          <w:p w:rsidR="005C406B" w:rsidRPr="005C406B" w:rsidRDefault="005C406B" w:rsidP="00630A03">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C406B">
              <w:rPr>
                <w:rFonts w:ascii="Times New Roman" w:hAnsi="Times New Roman" w:cs="Times New Roman"/>
                <w:color w:val="000000"/>
                <w:sz w:val="24"/>
                <w:szCs w:val="24"/>
              </w:rPr>
              <w:t>8.408</w:t>
            </w:r>
          </w:p>
        </w:tc>
        <w:tc>
          <w:tcPr>
            <w:tcW w:w="1469" w:type="dxa"/>
            <w:tcBorders>
              <w:top w:val="nil"/>
              <w:bottom w:val="single" w:sz="16" w:space="0" w:color="000000"/>
            </w:tcBorders>
            <w:shd w:val="clear" w:color="auto" w:fill="FFFFFF"/>
          </w:tcPr>
          <w:p w:rsidR="005C406B" w:rsidRPr="005C406B" w:rsidRDefault="005C406B" w:rsidP="00630A03">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C406B">
              <w:rPr>
                <w:rFonts w:ascii="Times New Roman" w:hAnsi="Times New Roman" w:cs="Times New Roman"/>
                <w:color w:val="000000"/>
                <w:sz w:val="24"/>
                <w:szCs w:val="24"/>
              </w:rPr>
              <w:t>-.257</w:t>
            </w:r>
          </w:p>
        </w:tc>
        <w:tc>
          <w:tcPr>
            <w:tcW w:w="911" w:type="dxa"/>
            <w:tcBorders>
              <w:top w:val="nil"/>
              <w:bottom w:val="single" w:sz="16" w:space="0" w:color="000000"/>
            </w:tcBorders>
            <w:shd w:val="clear" w:color="auto" w:fill="FFFFFF"/>
          </w:tcPr>
          <w:p w:rsidR="005C406B" w:rsidRPr="005C406B" w:rsidRDefault="005C406B" w:rsidP="00630A03">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C406B">
              <w:rPr>
                <w:rFonts w:ascii="Times New Roman" w:hAnsi="Times New Roman" w:cs="Times New Roman"/>
                <w:color w:val="000000"/>
                <w:sz w:val="24"/>
                <w:szCs w:val="24"/>
              </w:rPr>
              <w:t>-1.529</w:t>
            </w:r>
          </w:p>
        </w:tc>
        <w:tc>
          <w:tcPr>
            <w:tcW w:w="851" w:type="dxa"/>
            <w:tcBorders>
              <w:top w:val="nil"/>
              <w:bottom w:val="single" w:sz="16" w:space="0" w:color="000000"/>
              <w:right w:val="single" w:sz="16" w:space="0" w:color="000000"/>
            </w:tcBorders>
            <w:shd w:val="clear" w:color="auto" w:fill="FFFFFF"/>
          </w:tcPr>
          <w:p w:rsidR="005C406B" w:rsidRPr="005C406B" w:rsidRDefault="005C406B" w:rsidP="00630A03">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C406B">
              <w:rPr>
                <w:rFonts w:ascii="Times New Roman" w:hAnsi="Times New Roman" w:cs="Times New Roman"/>
                <w:color w:val="000000"/>
                <w:sz w:val="24"/>
                <w:szCs w:val="24"/>
              </w:rPr>
              <w:t>.136</w:t>
            </w:r>
          </w:p>
        </w:tc>
      </w:tr>
      <w:tr w:rsidR="005C406B" w:rsidRPr="005C406B" w:rsidTr="00630A03">
        <w:trPr>
          <w:cantSplit/>
        </w:trPr>
        <w:tc>
          <w:tcPr>
            <w:tcW w:w="8364" w:type="dxa"/>
            <w:gridSpan w:val="7"/>
            <w:tcBorders>
              <w:top w:val="nil"/>
              <w:left w:val="nil"/>
              <w:bottom w:val="nil"/>
              <w:right w:val="nil"/>
            </w:tcBorders>
            <w:shd w:val="clear" w:color="auto" w:fill="FFFFFF"/>
          </w:tcPr>
          <w:p w:rsidR="005C406B" w:rsidRPr="005C406B" w:rsidRDefault="005C406B" w:rsidP="00630A03">
            <w:pPr>
              <w:autoSpaceDE w:val="0"/>
              <w:autoSpaceDN w:val="0"/>
              <w:adjustRightInd w:val="0"/>
              <w:spacing w:after="0" w:line="320" w:lineRule="atLeast"/>
              <w:ind w:left="60" w:right="60"/>
              <w:rPr>
                <w:rFonts w:ascii="Times New Roman" w:hAnsi="Times New Roman" w:cs="Times New Roman"/>
                <w:color w:val="000000"/>
                <w:sz w:val="24"/>
                <w:szCs w:val="24"/>
              </w:rPr>
            </w:pPr>
            <w:r w:rsidRPr="005C406B">
              <w:rPr>
                <w:rFonts w:ascii="Times New Roman" w:hAnsi="Times New Roman" w:cs="Times New Roman"/>
                <w:color w:val="000000"/>
                <w:sz w:val="24"/>
                <w:szCs w:val="24"/>
              </w:rPr>
              <w:t>a. Dependent Variable: return saham</w:t>
            </w:r>
          </w:p>
          <w:p w:rsidR="005C406B" w:rsidRPr="005C406B" w:rsidRDefault="005C406B" w:rsidP="00630A03">
            <w:pPr>
              <w:autoSpaceDE w:val="0"/>
              <w:autoSpaceDN w:val="0"/>
              <w:adjustRightInd w:val="0"/>
              <w:spacing w:after="0" w:line="320" w:lineRule="atLeast"/>
              <w:ind w:left="60" w:right="60"/>
              <w:rPr>
                <w:rFonts w:ascii="Times New Roman" w:hAnsi="Times New Roman" w:cs="Times New Roman"/>
                <w:color w:val="000000"/>
                <w:sz w:val="24"/>
                <w:szCs w:val="24"/>
              </w:rPr>
            </w:pPr>
          </w:p>
        </w:tc>
      </w:tr>
    </w:tbl>
    <w:p w:rsidR="005C406B" w:rsidRPr="005C406B" w:rsidRDefault="005C406B" w:rsidP="005C406B">
      <w:pPr>
        <w:tabs>
          <w:tab w:val="left" w:pos="720"/>
          <w:tab w:val="left" w:pos="1665"/>
        </w:tabs>
        <w:spacing w:line="240" w:lineRule="auto"/>
        <w:jc w:val="both"/>
        <w:rPr>
          <w:rFonts w:ascii="Times New Roman" w:hAnsi="Times New Roman" w:cs="Times New Roman"/>
          <w:sz w:val="24"/>
          <w:szCs w:val="24"/>
        </w:rPr>
      </w:pPr>
      <w:r w:rsidRPr="005C406B">
        <w:rPr>
          <w:rFonts w:ascii="Times New Roman" w:hAnsi="Times New Roman" w:cs="Times New Roman"/>
          <w:sz w:val="24"/>
          <w:szCs w:val="24"/>
        </w:rPr>
        <w:tab/>
        <w:t>Berdasarkan tabel di atas dapat dilihat bahwa nlai t</w:t>
      </w:r>
      <w:r w:rsidRPr="005C406B">
        <w:rPr>
          <w:rFonts w:ascii="Times New Roman" w:hAnsi="Times New Roman" w:cs="Times New Roman"/>
          <w:sz w:val="24"/>
          <w:szCs w:val="24"/>
          <w:vertAlign w:val="subscript"/>
        </w:rPr>
        <w:t xml:space="preserve">hitung </w:t>
      </w:r>
      <w:r w:rsidRPr="005C406B">
        <w:rPr>
          <w:rFonts w:ascii="Times New Roman" w:hAnsi="Times New Roman" w:cs="Times New Roman"/>
          <w:sz w:val="24"/>
          <w:szCs w:val="24"/>
        </w:rPr>
        <w:t>yang diperoleh adalah sebesar -1.529 dan nilai t</w:t>
      </w:r>
      <w:r w:rsidRPr="005C406B">
        <w:rPr>
          <w:rFonts w:ascii="Times New Roman" w:hAnsi="Times New Roman" w:cs="Times New Roman"/>
          <w:sz w:val="24"/>
          <w:szCs w:val="24"/>
          <w:vertAlign w:val="subscript"/>
        </w:rPr>
        <w:t xml:space="preserve">tabel </w:t>
      </w:r>
      <w:r w:rsidRPr="005C406B">
        <w:rPr>
          <w:rFonts w:ascii="Times New Roman" w:hAnsi="Times New Roman" w:cs="Times New Roman"/>
          <w:sz w:val="24"/>
          <w:szCs w:val="24"/>
        </w:rPr>
        <w:t xml:space="preserve">diperoleh dari tabel distribusi t pada tingkat signifikansi 5% dan derajat kebebasan (dk) = n-k-1 atau 9-1-1 = 7 untuk </w:t>
      </w:r>
      <w:r w:rsidRPr="005C406B">
        <w:rPr>
          <w:rFonts w:ascii="Times New Roman" w:hAnsi="Times New Roman" w:cs="Times New Roman"/>
          <w:sz w:val="24"/>
          <w:szCs w:val="24"/>
        </w:rPr>
        <w:lastRenderedPageBreak/>
        <w:t>pengujian dua pihak diperoleh nilai t</w:t>
      </w:r>
      <w:r w:rsidRPr="005C406B">
        <w:rPr>
          <w:rFonts w:ascii="Times New Roman" w:hAnsi="Times New Roman" w:cs="Times New Roman"/>
          <w:sz w:val="24"/>
          <w:szCs w:val="24"/>
          <w:vertAlign w:val="subscript"/>
        </w:rPr>
        <w:t xml:space="preserve">tabel </w:t>
      </w:r>
      <w:r w:rsidRPr="005C406B">
        <w:rPr>
          <w:rFonts w:ascii="Times New Roman" w:hAnsi="Times New Roman" w:cs="Times New Roman"/>
          <w:sz w:val="24"/>
          <w:szCs w:val="24"/>
        </w:rPr>
        <w:t>(0,05/7) sebesar = 2.365, Karena nilai t</w:t>
      </w:r>
      <w:r w:rsidRPr="005C406B">
        <w:rPr>
          <w:rFonts w:ascii="Times New Roman" w:hAnsi="Times New Roman" w:cs="Times New Roman"/>
          <w:sz w:val="24"/>
          <w:szCs w:val="24"/>
          <w:vertAlign w:val="subscript"/>
        </w:rPr>
        <w:t xml:space="preserve">hitung </w:t>
      </w:r>
      <w:r w:rsidRPr="005C406B">
        <w:rPr>
          <w:rFonts w:ascii="Times New Roman" w:hAnsi="Times New Roman" w:cs="Times New Roman"/>
          <w:sz w:val="24"/>
          <w:szCs w:val="24"/>
        </w:rPr>
        <w:t>&lt; t</w:t>
      </w:r>
      <w:r w:rsidRPr="005C406B">
        <w:rPr>
          <w:rFonts w:ascii="Times New Roman" w:hAnsi="Times New Roman" w:cs="Times New Roman"/>
          <w:sz w:val="24"/>
          <w:szCs w:val="24"/>
          <w:vertAlign w:val="subscript"/>
        </w:rPr>
        <w:t xml:space="preserve">tabel </w:t>
      </w:r>
      <w:r w:rsidRPr="005C406B">
        <w:rPr>
          <w:rFonts w:ascii="Times New Roman" w:hAnsi="Times New Roman" w:cs="Times New Roman"/>
          <w:sz w:val="24"/>
          <w:szCs w:val="24"/>
        </w:rPr>
        <w:t>(-1.529 &lt; 2.365) maka H</w:t>
      </w:r>
      <w:r w:rsidRPr="005C406B">
        <w:rPr>
          <w:rFonts w:ascii="Times New Roman" w:hAnsi="Times New Roman" w:cs="Times New Roman"/>
          <w:sz w:val="24"/>
          <w:szCs w:val="24"/>
          <w:vertAlign w:val="subscript"/>
        </w:rPr>
        <w:t xml:space="preserve">0 </w:t>
      </w:r>
      <w:r w:rsidRPr="005C406B">
        <w:rPr>
          <w:rFonts w:ascii="Times New Roman" w:hAnsi="Times New Roman" w:cs="Times New Roman"/>
          <w:sz w:val="24"/>
          <w:szCs w:val="24"/>
        </w:rPr>
        <w:t xml:space="preserve">diterima. Angka signifikansi yang ditunjukkan sebesar </w:t>
      </w:r>
      <w:r w:rsidRPr="005C406B">
        <w:rPr>
          <w:rFonts w:ascii="Times New Roman" w:eastAsia="Times New Roman" w:hAnsi="Times New Roman" w:cs="Times New Roman"/>
          <w:sz w:val="24"/>
          <w:szCs w:val="24"/>
        </w:rPr>
        <w:t>0</w:t>
      </w:r>
      <w:r w:rsidRPr="005C406B">
        <w:rPr>
          <w:rFonts w:ascii="Times New Roman" w:hAnsi="Times New Roman" w:cs="Times New Roman"/>
          <w:color w:val="000000"/>
          <w:sz w:val="24"/>
          <w:szCs w:val="24"/>
        </w:rPr>
        <w:t>.136 &gt; 0.05 maka H</w:t>
      </w:r>
      <w:r w:rsidRPr="005C406B">
        <w:rPr>
          <w:rFonts w:ascii="Times New Roman" w:hAnsi="Times New Roman" w:cs="Times New Roman"/>
          <w:color w:val="000000"/>
          <w:sz w:val="24"/>
          <w:szCs w:val="24"/>
          <w:vertAlign w:val="subscript"/>
        </w:rPr>
        <w:t xml:space="preserve">0 </w:t>
      </w:r>
      <w:r w:rsidRPr="005C406B">
        <w:rPr>
          <w:rFonts w:ascii="Times New Roman" w:hAnsi="Times New Roman" w:cs="Times New Roman"/>
          <w:color w:val="000000"/>
          <w:sz w:val="24"/>
          <w:szCs w:val="24"/>
        </w:rPr>
        <w:t>diterima dan H</w:t>
      </w:r>
      <w:r w:rsidRPr="005C406B">
        <w:rPr>
          <w:rFonts w:ascii="Times New Roman" w:hAnsi="Times New Roman" w:cs="Times New Roman"/>
          <w:color w:val="000000"/>
          <w:sz w:val="24"/>
          <w:szCs w:val="24"/>
          <w:vertAlign w:val="subscript"/>
        </w:rPr>
        <w:t>1</w:t>
      </w:r>
      <w:r w:rsidRPr="005C406B">
        <w:rPr>
          <w:rFonts w:ascii="Times New Roman" w:hAnsi="Times New Roman" w:cs="Times New Roman"/>
          <w:color w:val="000000"/>
          <w:sz w:val="24"/>
          <w:szCs w:val="24"/>
        </w:rPr>
        <w:t xml:space="preserve"> ditolak, </w:t>
      </w:r>
      <w:r w:rsidRPr="005C406B">
        <w:rPr>
          <w:rFonts w:ascii="Times New Roman" w:hAnsi="Times New Roman" w:cs="Times New Roman"/>
          <w:sz w:val="24"/>
          <w:szCs w:val="24"/>
        </w:rPr>
        <w:t xml:space="preserve">dengan demikian, maka dapat disimpulkan bahwa Manajemen Laba (X) tidak memiliki pengaruh yang signifikan terhadap </w:t>
      </w:r>
      <w:r w:rsidRPr="005C406B">
        <w:rPr>
          <w:rFonts w:ascii="Times New Roman" w:hAnsi="Times New Roman" w:cs="Times New Roman"/>
          <w:i/>
          <w:iCs/>
          <w:sz w:val="24"/>
          <w:szCs w:val="24"/>
        </w:rPr>
        <w:t>Return</w:t>
      </w:r>
      <w:r w:rsidRPr="005C406B">
        <w:rPr>
          <w:rFonts w:ascii="Times New Roman" w:hAnsi="Times New Roman" w:cs="Times New Roman"/>
          <w:sz w:val="24"/>
          <w:szCs w:val="24"/>
        </w:rPr>
        <w:t xml:space="preserve"> Saham (Y).</w:t>
      </w:r>
    </w:p>
    <w:p w:rsidR="005C406B" w:rsidRPr="005C406B" w:rsidRDefault="005C406B" w:rsidP="005C406B">
      <w:pPr>
        <w:spacing w:before="100" w:beforeAutospacing="1" w:after="100" w:afterAutospacing="1"/>
        <w:jc w:val="both"/>
        <w:rPr>
          <w:rFonts w:ascii="Times New Roman" w:hAnsi="Times New Roman" w:cs="Times New Roman"/>
          <w:sz w:val="24"/>
          <w:szCs w:val="24"/>
        </w:rPr>
      </w:pPr>
      <w:r w:rsidRPr="005C406B">
        <w:rPr>
          <w:rFonts w:ascii="Times New Roman" w:hAnsi="Times New Roman" w:cs="Times New Roman"/>
          <w:sz w:val="24"/>
          <w:szCs w:val="24"/>
        </w:rPr>
        <w:t>Pembahasan</w:t>
      </w:r>
    </w:p>
    <w:p w:rsidR="005C406B" w:rsidRPr="005C406B" w:rsidRDefault="005C406B" w:rsidP="005C406B">
      <w:pPr>
        <w:tabs>
          <w:tab w:val="left" w:pos="720"/>
          <w:tab w:val="left" w:pos="1665"/>
        </w:tabs>
        <w:spacing w:line="240" w:lineRule="auto"/>
        <w:jc w:val="both"/>
        <w:rPr>
          <w:rFonts w:ascii="Times New Roman" w:hAnsi="Times New Roman" w:cs="Times New Roman"/>
          <w:sz w:val="24"/>
          <w:szCs w:val="24"/>
        </w:rPr>
      </w:pPr>
      <w:r w:rsidRPr="005C406B">
        <w:rPr>
          <w:rFonts w:ascii="Times New Roman" w:hAnsi="Times New Roman" w:cs="Times New Roman"/>
          <w:sz w:val="24"/>
          <w:szCs w:val="24"/>
        </w:rPr>
        <w:tab/>
        <w:t xml:space="preserve">Berdasarkan hasil penelitian pada 9 perusahaan investasi yang terdaftar di Bursa Efek Indonesia, seluruh perusahaan terdapat indikasi melakukan praktik manajemen laba dengan cara menaikkan ataupun menurunkan laba. Hal tersebut dapat dilihat dari nilai </w:t>
      </w:r>
      <w:r w:rsidRPr="005C406B">
        <w:rPr>
          <w:rFonts w:ascii="Times New Roman" w:hAnsi="Times New Roman" w:cs="Times New Roman"/>
          <w:i/>
          <w:iCs/>
          <w:sz w:val="24"/>
          <w:szCs w:val="24"/>
        </w:rPr>
        <w:t>discretionary accruals</w:t>
      </w:r>
      <w:r w:rsidRPr="005C406B">
        <w:rPr>
          <w:rFonts w:ascii="Times New Roman" w:hAnsi="Times New Roman" w:cs="Times New Roman"/>
          <w:sz w:val="24"/>
          <w:szCs w:val="24"/>
        </w:rPr>
        <w:t xml:space="preserve"> perusahaan tersebut. Jika discretionary accruals positif, maka praktik manajemen laba dilakukan dengan cara menaikkan laba. Jika </w:t>
      </w:r>
      <w:r w:rsidRPr="005C406B">
        <w:rPr>
          <w:rFonts w:ascii="Times New Roman" w:hAnsi="Times New Roman" w:cs="Times New Roman"/>
          <w:i/>
          <w:iCs/>
          <w:sz w:val="24"/>
          <w:szCs w:val="24"/>
        </w:rPr>
        <w:t>discretionary accruals</w:t>
      </w:r>
      <w:r w:rsidRPr="005C406B">
        <w:rPr>
          <w:rFonts w:ascii="Times New Roman" w:hAnsi="Times New Roman" w:cs="Times New Roman"/>
          <w:sz w:val="24"/>
          <w:szCs w:val="24"/>
        </w:rPr>
        <w:t xml:space="preserve"> negatif, praktik manajemen laba dilakukan dengan cara menurunkan laba. Jika </w:t>
      </w:r>
      <w:r w:rsidRPr="005C406B">
        <w:rPr>
          <w:rFonts w:ascii="Times New Roman" w:hAnsi="Times New Roman" w:cs="Times New Roman"/>
          <w:i/>
          <w:iCs/>
          <w:sz w:val="24"/>
          <w:szCs w:val="24"/>
        </w:rPr>
        <w:t>discretionary accruals</w:t>
      </w:r>
      <w:r w:rsidRPr="005C406B">
        <w:rPr>
          <w:rFonts w:ascii="Times New Roman" w:hAnsi="Times New Roman" w:cs="Times New Roman"/>
          <w:sz w:val="24"/>
          <w:szCs w:val="24"/>
        </w:rPr>
        <w:t xml:space="preserve"> nol, maka tidak terdapat indikasi adanya praktik manajemen laba pada perusahaan tersebut.</w:t>
      </w:r>
    </w:p>
    <w:p w:rsidR="005C406B" w:rsidRPr="005C406B" w:rsidRDefault="005C406B" w:rsidP="005C406B">
      <w:pPr>
        <w:ind w:firstLine="720"/>
        <w:jc w:val="both"/>
        <w:rPr>
          <w:rFonts w:ascii="Times New Roman" w:hAnsi="Times New Roman" w:cs="Times New Roman"/>
          <w:sz w:val="24"/>
          <w:szCs w:val="24"/>
        </w:rPr>
      </w:pPr>
      <w:r w:rsidRPr="005C406B">
        <w:rPr>
          <w:rFonts w:ascii="Times New Roman" w:hAnsi="Times New Roman" w:cs="Times New Roman"/>
          <w:sz w:val="24"/>
          <w:szCs w:val="24"/>
        </w:rPr>
        <w:t xml:space="preserve">Berdasarkan hasil penelitian pada 9 perusahaan investasi yang terdaftar di Bursa Efek Indonesia selama hari pengamatan untuk mengetahui </w:t>
      </w:r>
      <w:r w:rsidRPr="005C406B">
        <w:rPr>
          <w:rFonts w:ascii="Times New Roman" w:hAnsi="Times New Roman" w:cs="Times New Roman"/>
          <w:i/>
          <w:sz w:val="24"/>
          <w:szCs w:val="24"/>
        </w:rPr>
        <w:t xml:space="preserve">return </w:t>
      </w:r>
      <w:r w:rsidRPr="005C406B">
        <w:rPr>
          <w:rFonts w:ascii="Times New Roman" w:hAnsi="Times New Roman" w:cs="Times New Roman"/>
          <w:sz w:val="24"/>
          <w:szCs w:val="24"/>
        </w:rPr>
        <w:t xml:space="preserve">saham pada perusahaan investasi yang terindikasi melakukan manajemen laba pada tahun 2012. Dapat diketahui jika dari 9 perusahaan investasi yang terdaftar di Bursa Efek Indonesia pada tahun 2012 memiliki nilai </w:t>
      </w:r>
      <w:r w:rsidRPr="005C406B">
        <w:rPr>
          <w:rFonts w:ascii="Times New Roman" w:hAnsi="Times New Roman" w:cs="Times New Roman"/>
          <w:i/>
          <w:sz w:val="24"/>
          <w:szCs w:val="24"/>
        </w:rPr>
        <w:t>abnormal return</w:t>
      </w:r>
      <w:r w:rsidRPr="005C406B">
        <w:rPr>
          <w:rFonts w:ascii="Times New Roman" w:hAnsi="Times New Roman" w:cs="Times New Roman"/>
          <w:sz w:val="24"/>
          <w:szCs w:val="24"/>
        </w:rPr>
        <w:t xml:space="preserve"> yang bervariasi dimana ada perusahaan yang mendapatkan keuntungan dan ada juga perusahaan yang mendapatkan kerugian. Diperoleh 20 kali keuntungan dan 25 kali kerugian yang berarti lebih banyak perusahaan yang mengalami kerugian atas investasi yang ditanamkannya. </w:t>
      </w:r>
    </w:p>
    <w:p w:rsidR="005C406B" w:rsidRPr="005C406B" w:rsidRDefault="005C406B" w:rsidP="005C406B">
      <w:pPr>
        <w:ind w:firstLine="720"/>
        <w:jc w:val="both"/>
        <w:rPr>
          <w:rFonts w:ascii="Times New Roman" w:hAnsi="Times New Roman" w:cs="Times New Roman"/>
          <w:sz w:val="24"/>
          <w:szCs w:val="24"/>
        </w:rPr>
      </w:pPr>
      <w:r w:rsidRPr="005C406B">
        <w:rPr>
          <w:rFonts w:ascii="Times New Roman" w:eastAsia="Times New Roman" w:hAnsi="Times New Roman" w:cs="Times New Roman"/>
          <w:sz w:val="24"/>
          <w:szCs w:val="24"/>
        </w:rPr>
        <w:t xml:space="preserve">Berdasarkan pengujian hipotesis yang telah dilakukan peneliti mengenai manajemen laba terhadap </w:t>
      </w:r>
      <w:r w:rsidRPr="005C406B">
        <w:rPr>
          <w:rFonts w:ascii="Times New Roman" w:eastAsia="Times New Roman" w:hAnsi="Times New Roman" w:cs="Times New Roman"/>
          <w:i/>
          <w:sz w:val="24"/>
          <w:szCs w:val="24"/>
        </w:rPr>
        <w:t xml:space="preserve">return </w:t>
      </w:r>
      <w:r w:rsidRPr="005C406B">
        <w:rPr>
          <w:rFonts w:ascii="Times New Roman" w:eastAsia="Times New Roman" w:hAnsi="Times New Roman" w:cs="Times New Roman"/>
          <w:sz w:val="24"/>
          <w:szCs w:val="24"/>
        </w:rPr>
        <w:t>saham menunjukkan bahwa nilai signifikasi yang diperoleh sebesar 0</w:t>
      </w:r>
      <w:r w:rsidRPr="005C406B">
        <w:rPr>
          <w:rFonts w:ascii="Times New Roman" w:hAnsi="Times New Roman" w:cs="Times New Roman"/>
          <w:color w:val="000000"/>
          <w:sz w:val="24"/>
          <w:szCs w:val="24"/>
        </w:rPr>
        <w:t>.136 &gt; 0.05 maka H</w:t>
      </w:r>
      <w:r w:rsidRPr="005C406B">
        <w:rPr>
          <w:rFonts w:ascii="Times New Roman" w:hAnsi="Times New Roman" w:cs="Times New Roman"/>
          <w:color w:val="000000"/>
          <w:sz w:val="24"/>
          <w:szCs w:val="24"/>
          <w:vertAlign w:val="subscript"/>
        </w:rPr>
        <w:t xml:space="preserve">0 </w:t>
      </w:r>
      <w:r w:rsidRPr="005C406B">
        <w:rPr>
          <w:rFonts w:ascii="Times New Roman" w:hAnsi="Times New Roman" w:cs="Times New Roman"/>
          <w:color w:val="000000"/>
          <w:sz w:val="24"/>
          <w:szCs w:val="24"/>
        </w:rPr>
        <w:t>diterima dan H</w:t>
      </w:r>
      <w:r w:rsidRPr="005C406B">
        <w:rPr>
          <w:rFonts w:ascii="Times New Roman" w:hAnsi="Times New Roman" w:cs="Times New Roman"/>
          <w:color w:val="000000"/>
          <w:sz w:val="24"/>
          <w:szCs w:val="24"/>
          <w:vertAlign w:val="subscript"/>
        </w:rPr>
        <w:t>1</w:t>
      </w:r>
      <w:r w:rsidRPr="005C406B">
        <w:rPr>
          <w:rFonts w:ascii="Times New Roman" w:hAnsi="Times New Roman" w:cs="Times New Roman"/>
          <w:color w:val="000000"/>
          <w:sz w:val="24"/>
          <w:szCs w:val="24"/>
        </w:rPr>
        <w:t xml:space="preserve"> ditolak. Sehingga kesimpulan hasil tersebut adalah manajemen laba tidak berpengaruh signifikan terhadap </w:t>
      </w:r>
      <w:r w:rsidRPr="005C406B">
        <w:rPr>
          <w:rFonts w:ascii="Times New Roman" w:hAnsi="Times New Roman" w:cs="Times New Roman"/>
          <w:i/>
          <w:color w:val="000000"/>
          <w:sz w:val="24"/>
          <w:szCs w:val="24"/>
        </w:rPr>
        <w:t>return</w:t>
      </w:r>
      <w:r w:rsidRPr="005C406B">
        <w:rPr>
          <w:rFonts w:ascii="Times New Roman" w:hAnsi="Times New Roman" w:cs="Times New Roman"/>
          <w:color w:val="000000"/>
          <w:sz w:val="24"/>
          <w:szCs w:val="24"/>
        </w:rPr>
        <w:t xml:space="preserve"> saham </w:t>
      </w:r>
      <w:r w:rsidRPr="005C406B">
        <w:rPr>
          <w:rFonts w:ascii="Times New Roman" w:hAnsi="Times New Roman" w:cs="Times New Roman"/>
          <w:sz w:val="24"/>
          <w:szCs w:val="24"/>
        </w:rPr>
        <w:t>pada perusahaan investasi yang terdaftar di Bursa Efek Indonesia tahun 2012 – 2016.</w:t>
      </w:r>
    </w:p>
    <w:p w:rsidR="005C406B" w:rsidRPr="005C406B" w:rsidRDefault="005C406B" w:rsidP="005C406B">
      <w:pPr>
        <w:spacing w:line="240" w:lineRule="auto"/>
        <w:ind w:firstLine="720"/>
        <w:jc w:val="both"/>
        <w:rPr>
          <w:rFonts w:ascii="Times New Roman" w:hAnsi="Times New Roman" w:cs="Times New Roman"/>
          <w:sz w:val="24"/>
          <w:szCs w:val="24"/>
        </w:rPr>
      </w:pPr>
    </w:p>
    <w:p w:rsidR="005C406B" w:rsidRPr="005C406B" w:rsidRDefault="005C406B" w:rsidP="005C406B">
      <w:pPr>
        <w:tabs>
          <w:tab w:val="left" w:pos="567"/>
        </w:tabs>
        <w:spacing w:line="480" w:lineRule="auto"/>
        <w:jc w:val="center"/>
        <w:rPr>
          <w:rFonts w:ascii="Times New Roman" w:hAnsi="Times New Roman" w:cs="Times New Roman"/>
          <w:sz w:val="24"/>
          <w:szCs w:val="24"/>
        </w:rPr>
      </w:pPr>
      <w:r w:rsidRPr="005C406B">
        <w:rPr>
          <w:rFonts w:ascii="Times New Roman" w:hAnsi="Times New Roman" w:cs="Times New Roman"/>
          <w:sz w:val="24"/>
          <w:szCs w:val="24"/>
        </w:rPr>
        <w:t>Kesimpulan dan Saran</w:t>
      </w:r>
    </w:p>
    <w:p w:rsidR="005C406B" w:rsidRPr="005C406B" w:rsidRDefault="005C406B" w:rsidP="005C406B">
      <w:pPr>
        <w:tabs>
          <w:tab w:val="left" w:pos="567"/>
        </w:tabs>
        <w:spacing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Kesimpulan </w:t>
      </w:r>
    </w:p>
    <w:p w:rsidR="005C406B" w:rsidRPr="005C406B" w:rsidRDefault="005C406B" w:rsidP="005C406B">
      <w:pPr>
        <w:spacing w:line="240" w:lineRule="auto"/>
        <w:ind w:firstLine="720"/>
        <w:jc w:val="both"/>
        <w:rPr>
          <w:rFonts w:ascii="Times New Roman" w:hAnsi="Times New Roman" w:cs="Times New Roman"/>
          <w:sz w:val="24"/>
          <w:szCs w:val="24"/>
        </w:rPr>
      </w:pPr>
      <w:r w:rsidRPr="005C406B">
        <w:rPr>
          <w:rFonts w:ascii="Times New Roman" w:hAnsi="Times New Roman" w:cs="Times New Roman"/>
          <w:sz w:val="24"/>
          <w:szCs w:val="24"/>
        </w:rPr>
        <w:t xml:space="preserve">Manajemen laba yang diproksikan dengan </w:t>
      </w:r>
      <w:r w:rsidRPr="005C406B">
        <w:rPr>
          <w:rFonts w:ascii="Times New Roman" w:hAnsi="Times New Roman" w:cs="Times New Roman"/>
          <w:i/>
          <w:iCs/>
          <w:sz w:val="24"/>
          <w:szCs w:val="24"/>
        </w:rPr>
        <w:t xml:space="preserve">discretionary accruals </w:t>
      </w:r>
      <w:r w:rsidRPr="005C406B">
        <w:rPr>
          <w:rFonts w:ascii="Times New Roman" w:hAnsi="Times New Roman" w:cs="Times New Roman"/>
          <w:sz w:val="24"/>
          <w:szCs w:val="24"/>
        </w:rPr>
        <w:t xml:space="preserve">tidak berpengaruh signifikan terhadap </w:t>
      </w:r>
      <w:r w:rsidRPr="005C406B">
        <w:rPr>
          <w:rFonts w:ascii="Times New Roman" w:hAnsi="Times New Roman" w:cs="Times New Roman"/>
          <w:i/>
          <w:iCs/>
          <w:sz w:val="24"/>
          <w:szCs w:val="24"/>
        </w:rPr>
        <w:t xml:space="preserve">return </w:t>
      </w:r>
      <w:r w:rsidRPr="005C406B">
        <w:rPr>
          <w:rFonts w:ascii="Times New Roman" w:hAnsi="Times New Roman" w:cs="Times New Roman"/>
          <w:sz w:val="24"/>
          <w:szCs w:val="24"/>
        </w:rPr>
        <w:t xml:space="preserve">saham yang diproksikan dengan </w:t>
      </w:r>
      <w:r w:rsidRPr="005C406B">
        <w:rPr>
          <w:rFonts w:ascii="Times New Roman" w:hAnsi="Times New Roman" w:cs="Times New Roman"/>
          <w:i/>
          <w:iCs/>
          <w:sz w:val="24"/>
          <w:szCs w:val="24"/>
        </w:rPr>
        <w:t xml:space="preserve">abnormal return </w:t>
      </w:r>
      <w:r w:rsidRPr="005C406B">
        <w:rPr>
          <w:rFonts w:ascii="Times New Roman" w:hAnsi="Times New Roman" w:cs="Times New Roman"/>
          <w:sz w:val="24"/>
          <w:szCs w:val="24"/>
        </w:rPr>
        <w:t xml:space="preserve">pada perusahaan investasi yang terdaftar di Bursa Efek Indonesia padatahun 2012-2016. Ketika manajemen menggunakan metode akuntansi agar laba yang diperoleh sesuai dengan yang diharapkan dimana hal tersebut dilakukan </w:t>
      </w:r>
      <w:r w:rsidRPr="005C406B">
        <w:rPr>
          <w:rFonts w:ascii="Times New Roman" w:hAnsi="Times New Roman" w:cs="Times New Roman"/>
          <w:sz w:val="24"/>
          <w:szCs w:val="24"/>
        </w:rPr>
        <w:lastRenderedPageBreak/>
        <w:t xml:space="preserve">untuk kepentingan tertentu, investor yang menanamkan modalnya pada perusahaan tersebut cenderung mendapatkan </w:t>
      </w:r>
      <w:r w:rsidRPr="005C406B">
        <w:rPr>
          <w:rFonts w:ascii="Times New Roman" w:hAnsi="Times New Roman" w:cs="Times New Roman"/>
          <w:i/>
          <w:sz w:val="24"/>
          <w:szCs w:val="24"/>
        </w:rPr>
        <w:t>return</w:t>
      </w:r>
      <w:r w:rsidRPr="005C406B">
        <w:rPr>
          <w:rFonts w:ascii="Times New Roman" w:hAnsi="Times New Roman" w:cs="Times New Roman"/>
          <w:sz w:val="24"/>
          <w:szCs w:val="24"/>
        </w:rPr>
        <w:t xml:space="preserve"> yang kecil.</w:t>
      </w:r>
    </w:p>
    <w:p w:rsidR="005C406B" w:rsidRPr="005C406B" w:rsidRDefault="005C406B" w:rsidP="005C406B">
      <w:pPr>
        <w:tabs>
          <w:tab w:val="left" w:pos="567"/>
        </w:tabs>
        <w:spacing w:line="480" w:lineRule="auto"/>
        <w:jc w:val="both"/>
        <w:rPr>
          <w:rFonts w:ascii="Times New Roman" w:hAnsi="Times New Roman" w:cs="Times New Roman"/>
          <w:sz w:val="24"/>
          <w:szCs w:val="24"/>
        </w:rPr>
      </w:pPr>
    </w:p>
    <w:p w:rsidR="005C406B" w:rsidRPr="005C406B" w:rsidRDefault="005C406B" w:rsidP="005C406B">
      <w:pPr>
        <w:tabs>
          <w:tab w:val="left" w:pos="567"/>
        </w:tabs>
        <w:spacing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Saran </w:t>
      </w:r>
    </w:p>
    <w:p w:rsidR="005C406B" w:rsidRPr="005C406B" w:rsidRDefault="005C406B" w:rsidP="005C406B">
      <w:pPr>
        <w:spacing w:line="240" w:lineRule="auto"/>
        <w:ind w:firstLine="720"/>
        <w:jc w:val="both"/>
        <w:rPr>
          <w:rFonts w:ascii="Times New Roman" w:hAnsi="Times New Roman" w:cs="Times New Roman"/>
          <w:sz w:val="24"/>
          <w:szCs w:val="24"/>
        </w:rPr>
      </w:pPr>
      <w:r w:rsidRPr="005C406B">
        <w:rPr>
          <w:rFonts w:ascii="Times New Roman" w:hAnsi="Times New Roman" w:cs="Times New Roman"/>
          <w:sz w:val="24"/>
          <w:szCs w:val="24"/>
        </w:rPr>
        <w:t>Bagi perusahaan yang melakukan praktik manajemen laba baik dengan menurunkan atau menaikkan laba pada laporan keuangan. Maka disarankan bagi manajemen perusahaan perlu meningkatkan kembali pengelolaan dari asset yang dimiliki, dan perlu meningkatkan kinerja keuangan dalam memperoleh laba yang dihasilkan dan menghindari adanya indikasi praktik manajemen laba.</w:t>
      </w:r>
    </w:p>
    <w:p w:rsidR="005C406B" w:rsidRPr="005C406B" w:rsidRDefault="005C406B" w:rsidP="005C406B">
      <w:pPr>
        <w:spacing w:line="240" w:lineRule="auto"/>
        <w:ind w:firstLine="720"/>
        <w:jc w:val="both"/>
        <w:rPr>
          <w:rFonts w:ascii="Times New Roman" w:hAnsi="Times New Roman" w:cs="Times New Roman"/>
          <w:sz w:val="24"/>
          <w:szCs w:val="24"/>
        </w:rPr>
      </w:pPr>
      <w:r w:rsidRPr="005C406B">
        <w:rPr>
          <w:rFonts w:ascii="Times New Roman" w:hAnsi="Times New Roman" w:cs="Times New Roman"/>
          <w:sz w:val="24"/>
          <w:szCs w:val="24"/>
        </w:rPr>
        <w:t xml:space="preserve">Bagi investor yang mendapatkan nilai </w:t>
      </w:r>
      <w:r w:rsidRPr="005C406B">
        <w:rPr>
          <w:rFonts w:ascii="Times New Roman" w:hAnsi="Times New Roman" w:cs="Times New Roman"/>
          <w:i/>
          <w:sz w:val="24"/>
          <w:szCs w:val="24"/>
        </w:rPr>
        <w:t>abnormal</w:t>
      </w:r>
      <w:r w:rsidRPr="005C406B">
        <w:rPr>
          <w:rFonts w:ascii="Times New Roman" w:hAnsi="Times New Roman" w:cs="Times New Roman"/>
          <w:sz w:val="24"/>
          <w:szCs w:val="24"/>
        </w:rPr>
        <w:t xml:space="preserve"> </w:t>
      </w:r>
      <w:r w:rsidRPr="005C406B">
        <w:rPr>
          <w:rFonts w:ascii="Times New Roman" w:hAnsi="Times New Roman" w:cs="Times New Roman"/>
          <w:i/>
          <w:iCs/>
          <w:sz w:val="24"/>
          <w:szCs w:val="24"/>
        </w:rPr>
        <w:t>return</w:t>
      </w:r>
      <w:r w:rsidRPr="005C406B">
        <w:rPr>
          <w:rFonts w:ascii="Times New Roman" w:hAnsi="Times New Roman" w:cs="Times New Roman"/>
          <w:sz w:val="24"/>
          <w:szCs w:val="24"/>
        </w:rPr>
        <w:t xml:space="preserve"> negatif yang berarti investor akan mendapatkan kerugian atas investasi yang ditanamkannya. Maka disarankan untuk selalu memperhatikan berbagai faktor fundamental yang dapat mempengaruhi perusahaan, baik secara langsung maupun tidak langsung karena ketidak hati-hatian dalam memilih perusahaan yang akan dijadikan tempat menanamkan modal dapat mengakibatkan kerugian bagi investor.</w:t>
      </w:r>
    </w:p>
    <w:p w:rsidR="005C406B" w:rsidRPr="005C406B" w:rsidRDefault="005C406B" w:rsidP="005C406B">
      <w:pPr>
        <w:tabs>
          <w:tab w:val="left" w:pos="567"/>
        </w:tabs>
        <w:spacing w:line="480" w:lineRule="auto"/>
        <w:jc w:val="both"/>
        <w:rPr>
          <w:rFonts w:ascii="Times New Roman" w:hAnsi="Times New Roman" w:cs="Times New Roman"/>
          <w:sz w:val="24"/>
          <w:szCs w:val="24"/>
        </w:rPr>
      </w:pPr>
    </w:p>
    <w:p w:rsidR="005C406B" w:rsidRPr="005C406B" w:rsidRDefault="005C406B" w:rsidP="005C406B">
      <w:pPr>
        <w:tabs>
          <w:tab w:val="left" w:pos="567"/>
        </w:tabs>
        <w:spacing w:line="480" w:lineRule="auto"/>
        <w:jc w:val="both"/>
        <w:rPr>
          <w:rFonts w:ascii="Times New Roman" w:hAnsi="Times New Roman" w:cs="Times New Roman"/>
          <w:sz w:val="24"/>
          <w:szCs w:val="24"/>
        </w:rPr>
      </w:pPr>
    </w:p>
    <w:p w:rsidR="005C406B" w:rsidRPr="005C406B" w:rsidRDefault="005C406B" w:rsidP="005C406B">
      <w:pPr>
        <w:tabs>
          <w:tab w:val="left" w:pos="567"/>
        </w:tabs>
        <w:spacing w:line="480" w:lineRule="auto"/>
        <w:jc w:val="both"/>
        <w:rPr>
          <w:rFonts w:ascii="Times New Roman" w:hAnsi="Times New Roman" w:cs="Times New Roman"/>
          <w:sz w:val="24"/>
          <w:szCs w:val="24"/>
        </w:rPr>
      </w:pPr>
    </w:p>
    <w:p w:rsidR="005C406B" w:rsidRPr="005C406B" w:rsidRDefault="005C406B" w:rsidP="005C406B">
      <w:pPr>
        <w:tabs>
          <w:tab w:val="left" w:pos="567"/>
        </w:tabs>
        <w:spacing w:line="480" w:lineRule="auto"/>
        <w:jc w:val="center"/>
        <w:rPr>
          <w:rFonts w:ascii="Times New Roman" w:hAnsi="Times New Roman" w:cs="Times New Roman"/>
          <w:sz w:val="24"/>
          <w:szCs w:val="24"/>
        </w:rPr>
      </w:pPr>
      <w:r w:rsidRPr="005C406B">
        <w:rPr>
          <w:rFonts w:ascii="Times New Roman" w:hAnsi="Times New Roman" w:cs="Times New Roman"/>
          <w:sz w:val="24"/>
          <w:szCs w:val="24"/>
        </w:rPr>
        <w:t>Daftar Pustaka</w:t>
      </w:r>
    </w:p>
    <w:p w:rsidR="005C406B" w:rsidRPr="005C406B" w:rsidRDefault="005C406B" w:rsidP="005C406B">
      <w:pPr>
        <w:spacing w:after="360" w:line="240" w:lineRule="auto"/>
        <w:jc w:val="both"/>
        <w:rPr>
          <w:rFonts w:ascii="Times New Roman" w:hAnsi="Times New Roman" w:cs="Times New Roman"/>
          <w:i/>
          <w:sz w:val="24"/>
          <w:szCs w:val="24"/>
        </w:rPr>
      </w:pPr>
      <w:r w:rsidRPr="005C406B">
        <w:rPr>
          <w:rFonts w:ascii="Times New Roman" w:hAnsi="Times New Roman" w:cs="Times New Roman"/>
          <w:sz w:val="24"/>
          <w:szCs w:val="24"/>
        </w:rPr>
        <w:t xml:space="preserve">Badruzaman, N. 2013. </w:t>
      </w:r>
      <w:r w:rsidRPr="005C406B">
        <w:rPr>
          <w:rFonts w:ascii="Times New Roman" w:hAnsi="Times New Roman" w:cs="Times New Roman"/>
          <w:i/>
          <w:sz w:val="24"/>
          <w:szCs w:val="24"/>
        </w:rPr>
        <w:t xml:space="preserve">Modul Ajar Analisis dan Penggunaan Laporan Keuangan. </w:t>
      </w:r>
      <w:r w:rsidRPr="005C406B">
        <w:rPr>
          <w:rFonts w:ascii="Times New Roman" w:hAnsi="Times New Roman" w:cs="Times New Roman"/>
          <w:i/>
          <w:sz w:val="24"/>
          <w:szCs w:val="24"/>
        </w:rPr>
        <w:tab/>
      </w:r>
      <w:r w:rsidRPr="005C406B">
        <w:rPr>
          <w:rFonts w:ascii="Times New Roman" w:hAnsi="Times New Roman" w:cs="Times New Roman"/>
          <w:iCs/>
          <w:sz w:val="24"/>
          <w:szCs w:val="24"/>
        </w:rPr>
        <w:t>UniversitasWidyatama</w:t>
      </w:r>
      <w:r w:rsidRPr="005C406B">
        <w:rPr>
          <w:rFonts w:ascii="Times New Roman" w:hAnsi="Times New Roman" w:cs="Times New Roman"/>
          <w:i/>
          <w:sz w:val="24"/>
          <w:szCs w:val="24"/>
        </w:rPr>
        <w:t>.</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Beylin, I. 2010. </w:t>
      </w:r>
      <w:r w:rsidRPr="005C406B">
        <w:rPr>
          <w:rFonts w:ascii="Times New Roman" w:hAnsi="Times New Roman" w:cs="Times New Roman"/>
          <w:i/>
          <w:iCs/>
          <w:sz w:val="24"/>
          <w:szCs w:val="24"/>
        </w:rPr>
        <w:t>Tax Authority As Regulator And Equity Holder</w:t>
      </w:r>
      <w:r w:rsidRPr="005C406B">
        <w:rPr>
          <w:rFonts w:ascii="Times New Roman" w:hAnsi="Times New Roman" w:cs="Times New Roman"/>
          <w:sz w:val="24"/>
          <w:szCs w:val="24"/>
        </w:rPr>
        <w:t xml:space="preserve">: How Shareholder Control Right </w:t>
      </w:r>
      <w:r w:rsidRPr="005C406B">
        <w:rPr>
          <w:rFonts w:ascii="Times New Roman" w:hAnsi="Times New Roman" w:cs="Times New Roman"/>
          <w:sz w:val="24"/>
          <w:szCs w:val="24"/>
        </w:rPr>
        <w:tab/>
        <w:t>Could Be Adapted To Serve The Tax Authority. Vol. 84;851.</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Darmadji, T dan Fakhrudin M.H. 2001.</w:t>
      </w:r>
      <w:r w:rsidRPr="005C406B">
        <w:rPr>
          <w:rFonts w:ascii="Times New Roman" w:hAnsi="Times New Roman" w:cs="Times New Roman"/>
          <w:i/>
          <w:iCs/>
          <w:sz w:val="24"/>
          <w:szCs w:val="24"/>
        </w:rPr>
        <w:t>Pasar Modal di Indonesia</w:t>
      </w:r>
      <w:r w:rsidRPr="005C406B">
        <w:rPr>
          <w:rFonts w:ascii="Times New Roman" w:hAnsi="Times New Roman" w:cs="Times New Roman"/>
          <w:b/>
          <w:bCs/>
          <w:i/>
          <w:iCs/>
          <w:sz w:val="24"/>
          <w:szCs w:val="24"/>
        </w:rPr>
        <w:t xml:space="preserve">. </w:t>
      </w:r>
      <w:r w:rsidRPr="005C406B">
        <w:rPr>
          <w:rFonts w:ascii="Times New Roman" w:hAnsi="Times New Roman" w:cs="Times New Roman"/>
          <w:sz w:val="24"/>
          <w:szCs w:val="24"/>
        </w:rPr>
        <w:t>Jakarta: Salemba Empat.</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Hendrikson, E.S dan Michael E.V.B. 2005. </w:t>
      </w:r>
      <w:r w:rsidRPr="005C406B">
        <w:rPr>
          <w:rFonts w:ascii="Times New Roman" w:hAnsi="Times New Roman" w:cs="Times New Roman"/>
          <w:i/>
          <w:sz w:val="24"/>
          <w:szCs w:val="24"/>
        </w:rPr>
        <w:t>Accounting Theory</w:t>
      </w:r>
      <w:r w:rsidRPr="005C406B">
        <w:rPr>
          <w:rFonts w:ascii="Times New Roman" w:hAnsi="Times New Roman" w:cs="Times New Roman"/>
          <w:sz w:val="24"/>
          <w:szCs w:val="24"/>
        </w:rPr>
        <w:t xml:space="preserve">. Homewood, IL : </w:t>
      </w:r>
      <w:r w:rsidRPr="005C406B">
        <w:rPr>
          <w:rFonts w:ascii="Times New Roman" w:hAnsi="Times New Roman" w:cs="Times New Roman"/>
          <w:sz w:val="24"/>
          <w:szCs w:val="24"/>
        </w:rPr>
        <w:tab/>
        <w:t>Irwin</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Jensen, M. C. &amp; Meckling, W. H. 1976. </w:t>
      </w:r>
      <w:r w:rsidRPr="005C406B">
        <w:rPr>
          <w:rFonts w:ascii="Times New Roman" w:hAnsi="Times New Roman" w:cs="Times New Roman"/>
          <w:i/>
          <w:iCs/>
          <w:sz w:val="24"/>
          <w:szCs w:val="24"/>
        </w:rPr>
        <w:t xml:space="preserve">Theory of the firm: Managerial </w:t>
      </w:r>
      <w:r w:rsidRPr="005C406B">
        <w:rPr>
          <w:rFonts w:ascii="Times New Roman" w:hAnsi="Times New Roman" w:cs="Times New Roman"/>
          <w:i/>
          <w:iCs/>
          <w:sz w:val="24"/>
          <w:szCs w:val="24"/>
        </w:rPr>
        <w:tab/>
        <w:t xml:space="preserve">behavior,agency costs </w:t>
      </w:r>
      <w:r w:rsidRPr="005C406B">
        <w:rPr>
          <w:rFonts w:ascii="Times New Roman" w:hAnsi="Times New Roman" w:cs="Times New Roman"/>
          <w:i/>
          <w:iCs/>
          <w:sz w:val="24"/>
          <w:szCs w:val="24"/>
        </w:rPr>
        <w:tab/>
        <w:t>and ownership structure</w:t>
      </w:r>
      <w:r w:rsidRPr="005C406B">
        <w:rPr>
          <w:rFonts w:ascii="Times New Roman" w:hAnsi="Times New Roman" w:cs="Times New Roman"/>
          <w:sz w:val="24"/>
          <w:szCs w:val="24"/>
        </w:rPr>
        <w:t>. Journal of financial economics, 3(4), 305-360.</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lastRenderedPageBreak/>
        <w:t xml:space="preserve">Jogiyanto.2003. </w:t>
      </w:r>
      <w:r w:rsidRPr="005C406B">
        <w:rPr>
          <w:rFonts w:ascii="Times New Roman" w:hAnsi="Times New Roman" w:cs="Times New Roman"/>
          <w:i/>
          <w:iCs/>
          <w:sz w:val="24"/>
          <w:szCs w:val="24"/>
        </w:rPr>
        <w:t>Teori Portofolio dan Analisis Investasi</w:t>
      </w:r>
      <w:r w:rsidRPr="005C406B">
        <w:rPr>
          <w:rFonts w:ascii="Times New Roman" w:hAnsi="Times New Roman" w:cs="Times New Roman"/>
          <w:sz w:val="24"/>
          <w:szCs w:val="24"/>
        </w:rPr>
        <w:t>, EdisiKetiga.Yogyakarta: BFEE</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Jones, J. J. 1991. Earnings </w:t>
      </w:r>
      <w:r w:rsidRPr="005C406B">
        <w:rPr>
          <w:rFonts w:ascii="Times New Roman" w:hAnsi="Times New Roman" w:cs="Times New Roman"/>
          <w:i/>
          <w:iCs/>
          <w:sz w:val="24"/>
          <w:szCs w:val="24"/>
        </w:rPr>
        <w:t>Management During Import Relief Investigations</w:t>
      </w:r>
      <w:r w:rsidRPr="005C406B">
        <w:rPr>
          <w:rFonts w:ascii="Times New Roman" w:hAnsi="Times New Roman" w:cs="Times New Roman"/>
          <w:sz w:val="24"/>
          <w:szCs w:val="24"/>
        </w:rPr>
        <w:t xml:space="preserve">. Journal of </w:t>
      </w:r>
      <w:r w:rsidRPr="005C406B">
        <w:rPr>
          <w:rFonts w:ascii="Times New Roman" w:hAnsi="Times New Roman" w:cs="Times New Roman"/>
          <w:sz w:val="24"/>
          <w:szCs w:val="24"/>
        </w:rPr>
        <w:tab/>
        <w:t>Accounting Research Vol.29, No 2, 193-228.</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Martalena. 2011. </w:t>
      </w:r>
      <w:r w:rsidRPr="005C406B">
        <w:rPr>
          <w:rFonts w:ascii="Times New Roman" w:hAnsi="Times New Roman" w:cs="Times New Roman"/>
          <w:i/>
          <w:sz w:val="24"/>
          <w:szCs w:val="24"/>
        </w:rPr>
        <w:t>PengantarPasar Modal</w:t>
      </w:r>
      <w:r w:rsidRPr="005C406B">
        <w:rPr>
          <w:rFonts w:ascii="Times New Roman" w:hAnsi="Times New Roman" w:cs="Times New Roman"/>
          <w:sz w:val="24"/>
          <w:szCs w:val="24"/>
        </w:rPr>
        <w:t>. Yogyakarta: Andi Offset.</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Martalena dan Maya. M. 2011. </w:t>
      </w:r>
      <w:r w:rsidRPr="005C406B">
        <w:rPr>
          <w:rFonts w:ascii="Times New Roman" w:hAnsi="Times New Roman" w:cs="Times New Roman"/>
          <w:i/>
          <w:iCs/>
          <w:sz w:val="24"/>
          <w:szCs w:val="24"/>
        </w:rPr>
        <w:t>PengantarPasar Modal</w:t>
      </w:r>
      <w:r w:rsidRPr="005C406B">
        <w:rPr>
          <w:rFonts w:ascii="Times New Roman" w:hAnsi="Times New Roman" w:cs="Times New Roman"/>
          <w:sz w:val="24"/>
          <w:szCs w:val="24"/>
        </w:rPr>
        <w:t>. Yogyakarta: Andi</w:t>
      </w:r>
      <w:r w:rsidRPr="005C406B">
        <w:rPr>
          <w:rFonts w:ascii="Times New Roman" w:hAnsi="Times New Roman" w:cs="Times New Roman"/>
          <w:sz w:val="24"/>
          <w:szCs w:val="24"/>
        </w:rPr>
        <w:tab/>
        <w:t>Offset.</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Nugraha, Y. S. 2012. Pengaruh Manajemen Laba Terhadap Return Saham. </w:t>
      </w:r>
      <w:r w:rsidRPr="005C406B">
        <w:rPr>
          <w:rFonts w:ascii="Times New Roman" w:hAnsi="Times New Roman" w:cs="Times New Roman"/>
          <w:i/>
          <w:iCs/>
          <w:sz w:val="24"/>
          <w:szCs w:val="24"/>
        </w:rPr>
        <w:t xml:space="preserve">Skripsi </w:t>
      </w:r>
      <w:r w:rsidRPr="005C406B">
        <w:rPr>
          <w:rFonts w:ascii="Times New Roman" w:hAnsi="Times New Roman" w:cs="Times New Roman"/>
          <w:i/>
          <w:iCs/>
          <w:sz w:val="24"/>
          <w:szCs w:val="24"/>
        </w:rPr>
        <w:tab/>
        <w:t xml:space="preserve">Akuntansi Program Sarjana Fakultas Ekonomi Universitas Widyatama </w:t>
      </w:r>
      <w:r w:rsidRPr="005C406B">
        <w:rPr>
          <w:rFonts w:ascii="Times New Roman" w:hAnsi="Times New Roman" w:cs="Times New Roman"/>
          <w:i/>
          <w:iCs/>
          <w:sz w:val="24"/>
          <w:szCs w:val="24"/>
        </w:rPr>
        <w:tab/>
        <w:t>(Tidakdipublikasikan).</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Nuryaman. 2013. </w:t>
      </w:r>
      <w:r w:rsidRPr="005C406B">
        <w:rPr>
          <w:rFonts w:ascii="Times New Roman" w:hAnsi="Times New Roman" w:cs="Times New Roman"/>
          <w:i/>
          <w:iCs/>
          <w:sz w:val="24"/>
          <w:szCs w:val="24"/>
        </w:rPr>
        <w:t xml:space="preserve">The Influence of Earnings Management on Stock Return and </w:t>
      </w:r>
      <w:r w:rsidRPr="005C406B">
        <w:rPr>
          <w:rFonts w:ascii="Times New Roman" w:hAnsi="Times New Roman" w:cs="Times New Roman"/>
          <w:i/>
          <w:iCs/>
          <w:sz w:val="24"/>
          <w:szCs w:val="24"/>
        </w:rPr>
        <w:tab/>
        <w:t>The Role of</w:t>
      </w:r>
      <w:r w:rsidRPr="005C406B">
        <w:rPr>
          <w:rFonts w:ascii="Times New Roman" w:hAnsi="Times New Roman" w:cs="Times New Roman"/>
          <w:i/>
          <w:iCs/>
          <w:sz w:val="24"/>
          <w:szCs w:val="24"/>
        </w:rPr>
        <w:tab/>
        <w:t>Audit Quality as a Moderating Variable</w:t>
      </w:r>
      <w:r w:rsidRPr="005C406B">
        <w:rPr>
          <w:rFonts w:ascii="Times New Roman" w:hAnsi="Times New Roman" w:cs="Times New Roman"/>
          <w:sz w:val="24"/>
          <w:szCs w:val="24"/>
        </w:rPr>
        <w:t>. International Journal of Trade, Economics and Finance.</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Priyatno, D. 2009. </w:t>
      </w:r>
      <w:r w:rsidRPr="005C406B">
        <w:rPr>
          <w:rFonts w:ascii="Times New Roman" w:hAnsi="Times New Roman" w:cs="Times New Roman"/>
          <w:i/>
          <w:iCs/>
          <w:sz w:val="24"/>
          <w:szCs w:val="24"/>
        </w:rPr>
        <w:t xml:space="preserve">BukuSakuAnalisisStatistik Data </w:t>
      </w:r>
      <w:r w:rsidRPr="005C406B">
        <w:rPr>
          <w:rFonts w:ascii="Times New Roman" w:hAnsi="Times New Roman" w:cs="Times New Roman"/>
          <w:sz w:val="24"/>
          <w:szCs w:val="24"/>
        </w:rPr>
        <w:t xml:space="preserve">SPSS . Yogyakarta: </w:t>
      </w:r>
      <w:r w:rsidRPr="005C406B">
        <w:rPr>
          <w:rFonts w:ascii="Times New Roman" w:hAnsi="Times New Roman" w:cs="Times New Roman"/>
          <w:sz w:val="24"/>
          <w:szCs w:val="24"/>
        </w:rPr>
        <w:tab/>
        <w:t>MediaKom</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Putra, P. P. 2012. Pengaruh Manajemen Laba Melalui Manipulasi Aktivitas Riil </w:t>
      </w:r>
      <w:r w:rsidRPr="005C406B">
        <w:rPr>
          <w:rFonts w:ascii="Times New Roman" w:hAnsi="Times New Roman" w:cs="Times New Roman"/>
          <w:sz w:val="24"/>
          <w:szCs w:val="24"/>
        </w:rPr>
        <w:tab/>
        <w:t xml:space="preserve">Terhadap </w:t>
      </w:r>
      <w:r w:rsidRPr="005C406B">
        <w:rPr>
          <w:rFonts w:ascii="Times New Roman" w:hAnsi="Times New Roman" w:cs="Times New Roman"/>
          <w:sz w:val="24"/>
          <w:szCs w:val="24"/>
        </w:rPr>
        <w:tab/>
        <w:t xml:space="preserve">Return Saham. </w:t>
      </w:r>
      <w:r w:rsidRPr="005C406B">
        <w:rPr>
          <w:rFonts w:ascii="Times New Roman" w:hAnsi="Times New Roman" w:cs="Times New Roman"/>
          <w:i/>
          <w:iCs/>
          <w:sz w:val="24"/>
          <w:szCs w:val="24"/>
        </w:rPr>
        <w:t xml:space="preserve">Skripsi Akuntansi Program Sarjana Fakultas Ekonomi Universitas </w:t>
      </w:r>
      <w:r w:rsidRPr="005C406B">
        <w:rPr>
          <w:rFonts w:ascii="Times New Roman" w:hAnsi="Times New Roman" w:cs="Times New Roman"/>
          <w:i/>
          <w:iCs/>
          <w:sz w:val="24"/>
          <w:szCs w:val="24"/>
        </w:rPr>
        <w:tab/>
        <w:t>Widyatama (Tidak dipublikasikan).</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Puspitasari, R . E. 2012. Pengaruh Kinerja Keuangan Terhadap Nilai Perusahaan </w:t>
      </w:r>
      <w:r w:rsidRPr="005C406B">
        <w:rPr>
          <w:rFonts w:ascii="Times New Roman" w:hAnsi="Times New Roman" w:cs="Times New Roman"/>
          <w:sz w:val="24"/>
          <w:szCs w:val="24"/>
        </w:rPr>
        <w:tab/>
        <w:t xml:space="preserve">dengan </w:t>
      </w:r>
      <w:r w:rsidRPr="005C406B">
        <w:rPr>
          <w:rFonts w:ascii="Times New Roman" w:hAnsi="Times New Roman" w:cs="Times New Roman"/>
          <w:sz w:val="24"/>
          <w:szCs w:val="24"/>
        </w:rPr>
        <w:tab/>
        <w:t xml:space="preserve">Pengungkapan Corporate Social Responsibility dan Good </w:t>
      </w:r>
      <w:r w:rsidRPr="005C406B">
        <w:rPr>
          <w:rFonts w:ascii="Times New Roman" w:hAnsi="Times New Roman" w:cs="Times New Roman"/>
          <w:sz w:val="24"/>
          <w:szCs w:val="24"/>
        </w:rPr>
        <w:tab/>
        <w:t xml:space="preserve">Corporate governance sebagai </w:t>
      </w:r>
      <w:r w:rsidRPr="005C406B">
        <w:rPr>
          <w:rFonts w:ascii="Times New Roman" w:hAnsi="Times New Roman" w:cs="Times New Roman"/>
          <w:sz w:val="24"/>
          <w:szCs w:val="24"/>
        </w:rPr>
        <w:tab/>
        <w:t xml:space="preserve">Variabel Pemoderasi (Sensus Pada Perusahaan Manufaktur di Bursa Efek Indonesia). </w:t>
      </w:r>
      <w:r w:rsidRPr="005C406B">
        <w:rPr>
          <w:rFonts w:ascii="Times New Roman" w:hAnsi="Times New Roman" w:cs="Times New Roman"/>
          <w:sz w:val="24"/>
          <w:szCs w:val="24"/>
        </w:rPr>
        <w:tab/>
      </w:r>
      <w:r w:rsidRPr="005C406B">
        <w:rPr>
          <w:rFonts w:ascii="Times New Roman" w:hAnsi="Times New Roman" w:cs="Times New Roman"/>
          <w:i/>
          <w:iCs/>
          <w:sz w:val="24"/>
          <w:szCs w:val="24"/>
        </w:rPr>
        <w:t>Skripsi Universitas Siliwangi Tasikmalaya</w:t>
      </w:r>
      <w:r w:rsidRPr="005C406B">
        <w:rPr>
          <w:rFonts w:ascii="Times New Roman" w:hAnsi="Times New Roman" w:cs="Times New Roman"/>
          <w:sz w:val="24"/>
          <w:szCs w:val="24"/>
        </w:rPr>
        <w:t>.</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Rahmawati, T. 2012. </w:t>
      </w:r>
      <w:r w:rsidRPr="005C406B">
        <w:rPr>
          <w:rFonts w:ascii="Times New Roman" w:hAnsi="Times New Roman" w:cs="Times New Roman"/>
          <w:iCs/>
          <w:sz w:val="24"/>
          <w:szCs w:val="24"/>
        </w:rPr>
        <w:t>Pengaruh Manajemen Laba Terhadap Return Saham.</w:t>
      </w:r>
      <w:r w:rsidRPr="005C406B">
        <w:rPr>
          <w:rFonts w:ascii="Times New Roman" w:hAnsi="Times New Roman" w:cs="Times New Roman"/>
          <w:sz w:val="24"/>
          <w:szCs w:val="24"/>
        </w:rPr>
        <w:tab/>
        <w:t xml:space="preserve">Bandung: </w:t>
      </w:r>
      <w:r w:rsidRPr="005C406B">
        <w:rPr>
          <w:rFonts w:ascii="Times New Roman" w:hAnsi="Times New Roman" w:cs="Times New Roman"/>
          <w:i/>
          <w:iCs/>
          <w:sz w:val="24"/>
          <w:szCs w:val="24"/>
        </w:rPr>
        <w:t xml:space="preserve">Universitas </w:t>
      </w:r>
      <w:r w:rsidRPr="005C406B">
        <w:rPr>
          <w:rFonts w:ascii="Times New Roman" w:hAnsi="Times New Roman" w:cs="Times New Roman"/>
          <w:i/>
          <w:iCs/>
          <w:sz w:val="24"/>
          <w:szCs w:val="24"/>
        </w:rPr>
        <w:tab/>
        <w:t>Widyatama</w:t>
      </w:r>
      <w:r w:rsidRPr="005C406B">
        <w:rPr>
          <w:rFonts w:ascii="Times New Roman" w:hAnsi="Times New Roman" w:cs="Times New Roman"/>
          <w:sz w:val="24"/>
          <w:szCs w:val="24"/>
        </w:rPr>
        <w:t>.</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Reviere, R. 1996. </w:t>
      </w:r>
      <w:r w:rsidRPr="005C406B">
        <w:rPr>
          <w:rFonts w:ascii="Times New Roman" w:hAnsi="Times New Roman" w:cs="Times New Roman"/>
          <w:i/>
          <w:iCs/>
          <w:sz w:val="24"/>
          <w:szCs w:val="24"/>
        </w:rPr>
        <w:t xml:space="preserve">Needs Assessment: A Creative and Practical Guide for Social </w:t>
      </w:r>
      <w:r w:rsidRPr="005C406B">
        <w:rPr>
          <w:rFonts w:ascii="Times New Roman" w:hAnsi="Times New Roman" w:cs="Times New Roman"/>
          <w:i/>
          <w:iCs/>
          <w:sz w:val="24"/>
          <w:szCs w:val="24"/>
        </w:rPr>
        <w:tab/>
        <w:t>Scienties</w:t>
      </w:r>
      <w:r w:rsidRPr="005C406B">
        <w:rPr>
          <w:rFonts w:ascii="Times New Roman" w:hAnsi="Times New Roman" w:cs="Times New Roman"/>
          <w:sz w:val="24"/>
          <w:szCs w:val="24"/>
        </w:rPr>
        <w:t xml:space="preserve">.New </w:t>
      </w:r>
      <w:r w:rsidRPr="005C406B">
        <w:rPr>
          <w:rFonts w:ascii="Times New Roman" w:hAnsi="Times New Roman" w:cs="Times New Roman"/>
          <w:sz w:val="24"/>
          <w:szCs w:val="24"/>
        </w:rPr>
        <w:tab/>
        <w:t>York: Taylor and Francis</w:t>
      </w:r>
    </w:p>
    <w:p w:rsidR="005C406B" w:rsidRPr="005C406B" w:rsidRDefault="005C406B" w:rsidP="005C406B">
      <w:pPr>
        <w:autoSpaceDE w:val="0"/>
        <w:autoSpaceDN w:val="0"/>
        <w:adjustRightInd w:val="0"/>
        <w:spacing w:after="360" w:line="240" w:lineRule="auto"/>
        <w:jc w:val="both"/>
        <w:rPr>
          <w:rFonts w:ascii="Times New Roman" w:hAnsi="Times New Roman" w:cs="Times New Roman"/>
          <w:i/>
          <w:iCs/>
          <w:sz w:val="24"/>
          <w:szCs w:val="24"/>
        </w:rPr>
      </w:pPr>
      <w:r w:rsidRPr="005C406B">
        <w:rPr>
          <w:rFonts w:ascii="Times New Roman" w:hAnsi="Times New Roman" w:cs="Times New Roman"/>
          <w:sz w:val="24"/>
          <w:szCs w:val="24"/>
        </w:rPr>
        <w:t>Santosa, Singgih, 2001</w:t>
      </w:r>
      <w:r w:rsidRPr="005C406B">
        <w:rPr>
          <w:rFonts w:ascii="Times New Roman" w:hAnsi="Times New Roman" w:cs="Times New Roman"/>
          <w:i/>
          <w:iCs/>
          <w:sz w:val="24"/>
          <w:szCs w:val="24"/>
        </w:rPr>
        <w:t>, SPSS versi 10.0 Mengolah Data Statistik Secara</w:t>
      </w:r>
      <w:r w:rsidRPr="005C406B">
        <w:rPr>
          <w:rFonts w:ascii="Times New Roman" w:hAnsi="Times New Roman" w:cs="Times New Roman"/>
          <w:i/>
          <w:iCs/>
          <w:sz w:val="24"/>
          <w:szCs w:val="24"/>
        </w:rPr>
        <w:tab/>
        <w:t>Profesional</w:t>
      </w:r>
      <w:r w:rsidRPr="005C406B">
        <w:rPr>
          <w:rFonts w:ascii="Times New Roman" w:hAnsi="Times New Roman" w:cs="Times New Roman"/>
          <w:sz w:val="24"/>
          <w:szCs w:val="24"/>
        </w:rPr>
        <w:t>, Jakarta :</w:t>
      </w:r>
      <w:r w:rsidRPr="005C406B">
        <w:rPr>
          <w:rFonts w:ascii="Times New Roman" w:hAnsi="Times New Roman" w:cs="Times New Roman"/>
          <w:sz w:val="24"/>
          <w:szCs w:val="24"/>
        </w:rPr>
        <w:tab/>
        <w:t>PT. Elex Media Komputindo.</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Sastradipradja, U. 2010. </w:t>
      </w:r>
      <w:r w:rsidRPr="005C406B">
        <w:rPr>
          <w:rFonts w:ascii="Times New Roman" w:hAnsi="Times New Roman" w:cs="Times New Roman"/>
          <w:i/>
          <w:iCs/>
          <w:sz w:val="24"/>
          <w:szCs w:val="24"/>
        </w:rPr>
        <w:t>Analisis dan Penggunan Laporan Keuangan</w:t>
      </w:r>
      <w:r w:rsidRPr="005C406B">
        <w:rPr>
          <w:rFonts w:ascii="Times New Roman" w:hAnsi="Times New Roman" w:cs="Times New Roman"/>
          <w:sz w:val="24"/>
          <w:szCs w:val="24"/>
        </w:rPr>
        <w:t xml:space="preserve">. Bandung: </w:t>
      </w:r>
      <w:r w:rsidRPr="005C406B">
        <w:rPr>
          <w:rFonts w:ascii="Times New Roman" w:hAnsi="Times New Roman" w:cs="Times New Roman"/>
          <w:sz w:val="24"/>
          <w:szCs w:val="24"/>
        </w:rPr>
        <w:tab/>
        <w:t xml:space="preserve">Program Studi </w:t>
      </w:r>
      <w:r w:rsidRPr="005C406B">
        <w:rPr>
          <w:rFonts w:ascii="Times New Roman" w:hAnsi="Times New Roman" w:cs="Times New Roman"/>
          <w:sz w:val="24"/>
          <w:szCs w:val="24"/>
        </w:rPr>
        <w:tab/>
        <w:t>Akuntansi Universitas Widyatama.</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lastRenderedPageBreak/>
        <w:t xml:space="preserve">Scott, W. R. 2011. </w:t>
      </w:r>
      <w:r w:rsidRPr="005C406B">
        <w:rPr>
          <w:rFonts w:ascii="Times New Roman" w:hAnsi="Times New Roman" w:cs="Times New Roman"/>
          <w:i/>
          <w:iCs/>
          <w:sz w:val="24"/>
          <w:szCs w:val="24"/>
        </w:rPr>
        <w:t>Financial Accounting Theory</w:t>
      </w:r>
      <w:r w:rsidRPr="005C406B">
        <w:rPr>
          <w:rFonts w:ascii="Times New Roman" w:hAnsi="Times New Roman" w:cs="Times New Roman"/>
          <w:sz w:val="24"/>
          <w:szCs w:val="24"/>
        </w:rPr>
        <w:t xml:space="preserve">, 6 edition. United States: </w:t>
      </w:r>
      <w:r w:rsidRPr="005C406B">
        <w:rPr>
          <w:rFonts w:ascii="Times New Roman" w:hAnsi="Times New Roman" w:cs="Times New Roman"/>
          <w:sz w:val="24"/>
          <w:szCs w:val="24"/>
        </w:rPr>
        <w:tab/>
        <w:t>Pearson.</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Scott, W.R. 2007. </w:t>
      </w:r>
      <w:r w:rsidRPr="005C406B">
        <w:rPr>
          <w:rFonts w:ascii="Times New Roman" w:hAnsi="Times New Roman" w:cs="Times New Roman"/>
          <w:i/>
          <w:iCs/>
          <w:sz w:val="24"/>
          <w:szCs w:val="24"/>
        </w:rPr>
        <w:t>Pasar Modal (Teori, Masalah, dan Kebijakan dalam Praktek</w:t>
      </w:r>
      <w:r w:rsidRPr="005C406B">
        <w:rPr>
          <w:rFonts w:ascii="Times New Roman" w:hAnsi="Times New Roman" w:cs="Times New Roman"/>
          <w:sz w:val="24"/>
          <w:szCs w:val="24"/>
        </w:rPr>
        <w:t xml:space="preserve">). </w:t>
      </w:r>
      <w:r w:rsidRPr="005C406B">
        <w:rPr>
          <w:rFonts w:ascii="Times New Roman" w:hAnsi="Times New Roman" w:cs="Times New Roman"/>
          <w:sz w:val="24"/>
          <w:szCs w:val="24"/>
        </w:rPr>
        <w:tab/>
        <w:t>PenerbitAlfabeta: Bandung.</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Scott, W.R. 2003. </w:t>
      </w:r>
      <w:r w:rsidRPr="005C406B">
        <w:rPr>
          <w:rFonts w:ascii="Times New Roman" w:hAnsi="Times New Roman" w:cs="Times New Roman"/>
          <w:i/>
          <w:sz w:val="24"/>
          <w:szCs w:val="24"/>
        </w:rPr>
        <w:t>Financial Accounting Theory</w:t>
      </w:r>
      <w:r w:rsidRPr="005C406B">
        <w:rPr>
          <w:rFonts w:ascii="Times New Roman" w:hAnsi="Times New Roman" w:cs="Times New Roman"/>
          <w:sz w:val="24"/>
          <w:szCs w:val="24"/>
        </w:rPr>
        <w:t xml:space="preserve">.Third Edition.University </w:t>
      </w:r>
      <w:r w:rsidRPr="005C406B">
        <w:rPr>
          <w:rFonts w:ascii="Times New Roman" w:hAnsi="Times New Roman" w:cs="Times New Roman"/>
          <w:sz w:val="24"/>
          <w:szCs w:val="24"/>
        </w:rPr>
        <w:tab/>
        <w:t xml:space="preserve">Waterloo.Prentice </w:t>
      </w:r>
      <w:r w:rsidRPr="005C406B">
        <w:rPr>
          <w:rFonts w:ascii="Times New Roman" w:hAnsi="Times New Roman" w:cs="Times New Roman"/>
          <w:sz w:val="24"/>
          <w:szCs w:val="24"/>
        </w:rPr>
        <w:tab/>
        <w:t>Hall International, inc.</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Setiawan W. L. 2011. Pengaruh Workload danSpesialisasi Auditor </w:t>
      </w:r>
      <w:r w:rsidRPr="005C406B">
        <w:rPr>
          <w:rFonts w:ascii="Times New Roman" w:hAnsi="Times New Roman" w:cs="Times New Roman"/>
          <w:sz w:val="24"/>
          <w:szCs w:val="24"/>
        </w:rPr>
        <w:tab/>
        <w:t xml:space="preserve">Terhadap Kualitas Audit </w:t>
      </w:r>
      <w:r w:rsidRPr="005C406B">
        <w:rPr>
          <w:rFonts w:ascii="Times New Roman" w:hAnsi="Times New Roman" w:cs="Times New Roman"/>
          <w:sz w:val="24"/>
          <w:szCs w:val="24"/>
        </w:rPr>
        <w:tab/>
        <w:t>Dengan Kualitas Komite Audit Sebagai Variabel Pemoderasi.</w:t>
      </w:r>
      <w:r w:rsidRPr="005C406B">
        <w:rPr>
          <w:rFonts w:ascii="Times New Roman" w:hAnsi="Times New Roman" w:cs="Times New Roman"/>
          <w:i/>
          <w:iCs/>
          <w:sz w:val="24"/>
          <w:szCs w:val="24"/>
        </w:rPr>
        <w:t xml:space="preserve">Jurnal Akuntansi dan </w:t>
      </w:r>
      <w:r w:rsidRPr="005C406B">
        <w:rPr>
          <w:rFonts w:ascii="Times New Roman" w:hAnsi="Times New Roman" w:cs="Times New Roman"/>
          <w:i/>
          <w:iCs/>
          <w:sz w:val="24"/>
          <w:szCs w:val="24"/>
        </w:rPr>
        <w:tab/>
        <w:t>Keuangan Indonesia, Vol.8 No 1</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Sugiyono. 2012. </w:t>
      </w:r>
      <w:r w:rsidRPr="005C406B">
        <w:rPr>
          <w:rFonts w:ascii="Times New Roman" w:hAnsi="Times New Roman" w:cs="Times New Roman"/>
          <w:i/>
          <w:iCs/>
          <w:sz w:val="24"/>
          <w:szCs w:val="24"/>
        </w:rPr>
        <w:t>Metode Penelitian Kuantitatif Kualitatif dan R &amp; D</w:t>
      </w:r>
      <w:r w:rsidRPr="005C406B">
        <w:rPr>
          <w:rFonts w:ascii="Times New Roman" w:hAnsi="Times New Roman" w:cs="Times New Roman"/>
          <w:sz w:val="24"/>
          <w:szCs w:val="24"/>
        </w:rPr>
        <w:t xml:space="preserve">. bandung. </w:t>
      </w:r>
      <w:r w:rsidRPr="005C406B">
        <w:rPr>
          <w:rFonts w:ascii="Times New Roman" w:hAnsi="Times New Roman" w:cs="Times New Roman"/>
          <w:sz w:val="24"/>
          <w:szCs w:val="24"/>
        </w:rPr>
        <w:tab/>
        <w:t>CV Alfabeta</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Sugiyono. 2004. </w:t>
      </w:r>
      <w:r w:rsidRPr="005C406B">
        <w:rPr>
          <w:rFonts w:ascii="Times New Roman" w:hAnsi="Times New Roman" w:cs="Times New Roman"/>
          <w:i/>
          <w:iCs/>
          <w:sz w:val="24"/>
          <w:szCs w:val="24"/>
        </w:rPr>
        <w:t>Metode Penelitian Bisnis</w:t>
      </w:r>
      <w:r w:rsidRPr="005C406B">
        <w:rPr>
          <w:rFonts w:ascii="Times New Roman" w:hAnsi="Times New Roman" w:cs="Times New Roman"/>
          <w:sz w:val="24"/>
          <w:szCs w:val="24"/>
        </w:rPr>
        <w:t>. Bandung: CV Alfabeta</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Sukartha.2007. </w:t>
      </w:r>
      <w:r w:rsidRPr="005C406B">
        <w:rPr>
          <w:rFonts w:ascii="Times New Roman" w:hAnsi="Times New Roman" w:cs="Times New Roman"/>
          <w:i/>
          <w:iCs/>
          <w:sz w:val="24"/>
          <w:szCs w:val="24"/>
        </w:rPr>
        <w:t>Pengantar Pengetahuan Pasar Modal</w:t>
      </w:r>
      <w:r w:rsidRPr="005C406B">
        <w:rPr>
          <w:rFonts w:ascii="Times New Roman" w:hAnsi="Times New Roman" w:cs="Times New Roman"/>
          <w:sz w:val="24"/>
          <w:szCs w:val="24"/>
        </w:rPr>
        <w:t>.Penerbit UUP AMP YKPN: Yogyakarta.</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Sulistyanto. 2008, </w:t>
      </w:r>
      <w:r w:rsidRPr="005C406B">
        <w:rPr>
          <w:rFonts w:ascii="Times New Roman" w:hAnsi="Times New Roman" w:cs="Times New Roman"/>
          <w:i/>
          <w:iCs/>
          <w:sz w:val="24"/>
          <w:szCs w:val="24"/>
        </w:rPr>
        <w:t>Manajemen Laba teori dan model empiris</w:t>
      </w:r>
      <w:r w:rsidRPr="005C406B">
        <w:rPr>
          <w:rFonts w:ascii="Times New Roman" w:hAnsi="Times New Roman" w:cs="Times New Roman"/>
          <w:sz w:val="24"/>
          <w:szCs w:val="24"/>
        </w:rPr>
        <w:t>, Jakarta :Grasindo</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 xml:space="preserve">Sunariyah.2011. </w:t>
      </w:r>
      <w:r w:rsidRPr="005C406B">
        <w:rPr>
          <w:rFonts w:ascii="Times New Roman" w:hAnsi="Times New Roman" w:cs="Times New Roman"/>
          <w:i/>
          <w:sz w:val="24"/>
          <w:szCs w:val="24"/>
        </w:rPr>
        <w:t>Pengantar Pengetahuan Pasar Modal</w:t>
      </w:r>
      <w:r w:rsidRPr="005C406B">
        <w:rPr>
          <w:rFonts w:ascii="Times New Roman" w:hAnsi="Times New Roman" w:cs="Times New Roman"/>
          <w:sz w:val="24"/>
          <w:szCs w:val="24"/>
        </w:rPr>
        <w:t xml:space="preserve">. Yogyakarta: UPP STIM </w:t>
      </w:r>
      <w:r w:rsidRPr="005C406B">
        <w:rPr>
          <w:rFonts w:ascii="Times New Roman" w:hAnsi="Times New Roman" w:cs="Times New Roman"/>
          <w:sz w:val="24"/>
          <w:szCs w:val="24"/>
        </w:rPr>
        <w:tab/>
        <w:t>YKPN.</w:t>
      </w:r>
    </w:p>
    <w:p w:rsidR="005C406B" w:rsidRPr="005C406B" w:rsidRDefault="005C406B" w:rsidP="005C406B">
      <w:pPr>
        <w:spacing w:after="360" w:line="240" w:lineRule="auto"/>
        <w:jc w:val="both"/>
        <w:rPr>
          <w:rFonts w:ascii="Times New Roman" w:hAnsi="Times New Roman" w:cs="Times New Roman"/>
          <w:sz w:val="24"/>
          <w:szCs w:val="24"/>
        </w:rPr>
      </w:pPr>
      <w:r w:rsidRPr="005C406B">
        <w:rPr>
          <w:rFonts w:ascii="Times New Roman" w:hAnsi="Times New Roman" w:cs="Times New Roman"/>
          <w:sz w:val="24"/>
          <w:szCs w:val="24"/>
        </w:rPr>
        <w:t>Watts, R., &amp; Zimmerman, J. (1986).</w:t>
      </w:r>
      <w:r w:rsidRPr="005C406B">
        <w:rPr>
          <w:rFonts w:ascii="Times New Roman" w:hAnsi="Times New Roman" w:cs="Times New Roman"/>
          <w:i/>
          <w:iCs/>
          <w:sz w:val="24"/>
          <w:szCs w:val="24"/>
        </w:rPr>
        <w:t>Positive theory of accounting</w:t>
      </w:r>
      <w:r w:rsidRPr="005C406B">
        <w:rPr>
          <w:rFonts w:ascii="Times New Roman" w:hAnsi="Times New Roman" w:cs="Times New Roman"/>
          <w:sz w:val="24"/>
          <w:szCs w:val="24"/>
        </w:rPr>
        <w:t xml:space="preserve">. Englewood </w:t>
      </w:r>
      <w:r w:rsidRPr="005C406B">
        <w:rPr>
          <w:rFonts w:ascii="Times New Roman" w:hAnsi="Times New Roman" w:cs="Times New Roman"/>
          <w:sz w:val="24"/>
          <w:szCs w:val="24"/>
        </w:rPr>
        <w:tab/>
        <w:t>Cliffs, NY: PrenticeHall.</w:t>
      </w:r>
    </w:p>
    <w:p w:rsidR="005C406B" w:rsidRPr="005C406B" w:rsidRDefault="005C406B" w:rsidP="005C406B">
      <w:pPr>
        <w:spacing w:after="360" w:line="240" w:lineRule="auto"/>
        <w:jc w:val="both"/>
        <w:rPr>
          <w:rFonts w:ascii="Times New Roman" w:hAnsi="Times New Roman" w:cs="Times New Roman"/>
          <w:sz w:val="24"/>
          <w:szCs w:val="24"/>
        </w:rPr>
      </w:pPr>
      <w:hyperlink r:id="rId9" w:history="1">
        <w:r w:rsidRPr="005C406B">
          <w:rPr>
            <w:rStyle w:val="Hyperlink"/>
            <w:rFonts w:ascii="Times New Roman" w:hAnsi="Times New Roman" w:cs="Times New Roman"/>
            <w:color w:val="auto"/>
            <w:sz w:val="24"/>
            <w:szCs w:val="24"/>
          </w:rPr>
          <w:t>www.idx.co.i</w:t>
        </w:r>
      </w:hyperlink>
    </w:p>
    <w:p w:rsidR="005C406B" w:rsidRPr="005C406B" w:rsidRDefault="005C406B" w:rsidP="005C406B">
      <w:pPr>
        <w:spacing w:after="360" w:line="240" w:lineRule="auto"/>
        <w:jc w:val="both"/>
        <w:rPr>
          <w:rFonts w:ascii="Times New Roman" w:hAnsi="Times New Roman" w:cs="Times New Roman"/>
          <w:sz w:val="24"/>
          <w:szCs w:val="24"/>
        </w:rPr>
      </w:pPr>
      <w:hyperlink r:id="rId10" w:history="1">
        <w:r w:rsidRPr="005C406B">
          <w:rPr>
            <w:rStyle w:val="Hyperlink"/>
            <w:rFonts w:ascii="Times New Roman" w:hAnsi="Times New Roman" w:cs="Times New Roman"/>
            <w:color w:val="auto"/>
            <w:sz w:val="24"/>
            <w:szCs w:val="24"/>
          </w:rPr>
          <w:t>www.finance.yahoo.com</w:t>
        </w:r>
      </w:hyperlink>
    </w:p>
    <w:p w:rsidR="005C406B" w:rsidRPr="005C406B" w:rsidRDefault="005C406B" w:rsidP="005C406B">
      <w:pPr>
        <w:tabs>
          <w:tab w:val="left" w:pos="567"/>
        </w:tabs>
        <w:spacing w:after="0" w:line="480" w:lineRule="auto"/>
        <w:jc w:val="both"/>
        <w:rPr>
          <w:rFonts w:ascii="Times New Roman" w:eastAsia="Times New Roman" w:hAnsi="Times New Roman" w:cs="Times New Roman"/>
          <w:sz w:val="24"/>
          <w:szCs w:val="24"/>
        </w:rPr>
      </w:pPr>
    </w:p>
    <w:p w:rsidR="005C406B" w:rsidRPr="005C406B" w:rsidRDefault="005C406B" w:rsidP="005C406B">
      <w:pPr>
        <w:tabs>
          <w:tab w:val="right" w:pos="7933"/>
        </w:tabs>
        <w:spacing w:before="100" w:beforeAutospacing="1" w:after="100" w:afterAutospacing="1" w:line="240" w:lineRule="auto"/>
        <w:jc w:val="both"/>
        <w:rPr>
          <w:rFonts w:ascii="Times New Roman" w:hAnsi="Times New Roman" w:cs="Times New Roman"/>
          <w:sz w:val="24"/>
          <w:szCs w:val="24"/>
        </w:rPr>
      </w:pPr>
    </w:p>
    <w:p w:rsidR="005C406B" w:rsidRPr="005C406B" w:rsidRDefault="005C406B" w:rsidP="005C406B">
      <w:pPr>
        <w:tabs>
          <w:tab w:val="right" w:pos="7933"/>
        </w:tabs>
        <w:spacing w:before="100" w:beforeAutospacing="1" w:after="100" w:afterAutospacing="1" w:line="240" w:lineRule="auto"/>
        <w:jc w:val="both"/>
        <w:rPr>
          <w:rFonts w:ascii="Times New Roman" w:eastAsia="Times New Roman" w:hAnsi="Times New Roman" w:cs="Times New Roman"/>
          <w:sz w:val="24"/>
          <w:szCs w:val="24"/>
        </w:rPr>
      </w:pPr>
    </w:p>
    <w:p w:rsidR="005C406B" w:rsidRPr="005C406B" w:rsidRDefault="005C406B" w:rsidP="005C406B">
      <w:pPr>
        <w:spacing w:line="240" w:lineRule="auto"/>
        <w:jc w:val="both"/>
        <w:rPr>
          <w:rFonts w:ascii="Times New Roman" w:hAnsi="Times New Roman" w:cs="Times New Roman"/>
          <w:sz w:val="24"/>
          <w:szCs w:val="24"/>
        </w:rPr>
      </w:pPr>
    </w:p>
    <w:p w:rsidR="005C406B" w:rsidRPr="005C406B" w:rsidRDefault="005C406B" w:rsidP="005C406B">
      <w:pPr>
        <w:spacing w:line="480" w:lineRule="auto"/>
        <w:jc w:val="both"/>
        <w:rPr>
          <w:rFonts w:ascii="Times New Roman" w:hAnsi="Times New Roman" w:cs="Times New Roman"/>
          <w:sz w:val="24"/>
          <w:szCs w:val="24"/>
        </w:rPr>
      </w:pPr>
    </w:p>
    <w:p w:rsidR="005C406B" w:rsidRPr="005C406B" w:rsidRDefault="005C406B" w:rsidP="005C406B">
      <w:pPr>
        <w:pStyle w:val="ListParagraph"/>
        <w:spacing w:line="480" w:lineRule="auto"/>
        <w:ind w:left="2880"/>
        <w:rPr>
          <w:rFonts w:ascii="Times New Roman" w:hAnsi="Times New Roman" w:cs="Times New Roman"/>
          <w:sz w:val="24"/>
          <w:szCs w:val="24"/>
        </w:rPr>
      </w:pPr>
    </w:p>
    <w:p w:rsidR="005C406B" w:rsidRPr="005C406B" w:rsidRDefault="005C406B" w:rsidP="005C406B">
      <w:pPr>
        <w:pStyle w:val="ListParagraph"/>
        <w:spacing w:after="0" w:line="480" w:lineRule="auto"/>
        <w:rPr>
          <w:rFonts w:ascii="Times New Roman" w:hAnsi="Times New Roman" w:cs="Times New Roman"/>
          <w:b/>
          <w:sz w:val="24"/>
          <w:szCs w:val="24"/>
        </w:rPr>
      </w:pPr>
    </w:p>
    <w:p w:rsidR="005C406B" w:rsidRPr="005C406B" w:rsidRDefault="005C406B" w:rsidP="005C406B">
      <w:pPr>
        <w:spacing w:line="240" w:lineRule="auto"/>
        <w:jc w:val="both"/>
        <w:rPr>
          <w:rFonts w:ascii="Times New Roman" w:hAnsi="Times New Roman" w:cs="Times New Roman"/>
          <w:sz w:val="24"/>
          <w:szCs w:val="24"/>
        </w:rPr>
      </w:pPr>
    </w:p>
    <w:p w:rsidR="00753603" w:rsidRPr="005C406B" w:rsidRDefault="00753603" w:rsidP="005C406B">
      <w:pPr>
        <w:rPr>
          <w:rFonts w:ascii="Times New Roman" w:hAnsi="Times New Roman" w:cs="Times New Roman"/>
          <w:sz w:val="24"/>
          <w:szCs w:val="24"/>
        </w:rPr>
      </w:pPr>
    </w:p>
    <w:sectPr w:rsidR="00753603" w:rsidRPr="005C406B" w:rsidSect="005C406B">
      <w:headerReference w:type="default" r:id="rId11"/>
      <w:footerReference w:type="first" r:id="rId12"/>
      <w:pgSz w:w="11907" w:h="16839" w:code="9"/>
      <w:pgMar w:top="1699" w:right="1699" w:bottom="1699" w:left="2275" w:header="720" w:footer="720" w:gutter="0"/>
      <w:pgNumType w:start="7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C79" w:rsidRDefault="000D0C79" w:rsidP="00883479">
      <w:pPr>
        <w:spacing w:after="0" w:line="240" w:lineRule="auto"/>
      </w:pPr>
      <w:r>
        <w:separator/>
      </w:r>
    </w:p>
  </w:endnote>
  <w:endnote w:type="continuationSeparator" w:id="0">
    <w:p w:rsidR="000D0C79" w:rsidRDefault="000D0C79" w:rsidP="00883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105"/>
      <w:docPartObj>
        <w:docPartGallery w:val="Page Numbers (Bottom of Page)"/>
        <w:docPartUnique/>
      </w:docPartObj>
    </w:sdtPr>
    <w:sdtEndPr/>
    <w:sdtContent>
      <w:p w:rsidR="000D0C79" w:rsidRDefault="002C5372">
        <w:pPr>
          <w:pStyle w:val="Footer"/>
          <w:jc w:val="center"/>
        </w:pPr>
        <w:r w:rsidRPr="001D4F2A">
          <w:rPr>
            <w:rFonts w:ascii="Times New Roman" w:hAnsi="Times New Roman" w:cs="Times New Roman"/>
            <w:sz w:val="24"/>
            <w:szCs w:val="24"/>
          </w:rPr>
          <w:fldChar w:fldCharType="begin"/>
        </w:r>
        <w:r w:rsidR="000D0C79" w:rsidRPr="001D4F2A">
          <w:rPr>
            <w:rFonts w:ascii="Times New Roman" w:hAnsi="Times New Roman" w:cs="Times New Roman"/>
            <w:sz w:val="24"/>
            <w:szCs w:val="24"/>
          </w:rPr>
          <w:instrText xml:space="preserve"> PAGE   \* MERGEFORMAT </w:instrText>
        </w:r>
        <w:r w:rsidRPr="001D4F2A">
          <w:rPr>
            <w:rFonts w:ascii="Times New Roman" w:hAnsi="Times New Roman" w:cs="Times New Roman"/>
            <w:sz w:val="24"/>
            <w:szCs w:val="24"/>
          </w:rPr>
          <w:fldChar w:fldCharType="separate"/>
        </w:r>
        <w:r w:rsidR="005C406B">
          <w:rPr>
            <w:rFonts w:ascii="Times New Roman" w:hAnsi="Times New Roman" w:cs="Times New Roman"/>
            <w:noProof/>
            <w:sz w:val="24"/>
            <w:szCs w:val="24"/>
          </w:rPr>
          <w:t>73</w:t>
        </w:r>
        <w:r w:rsidRPr="001D4F2A">
          <w:rPr>
            <w:rFonts w:ascii="Times New Roman" w:hAnsi="Times New Roman" w:cs="Times New Roman"/>
            <w:sz w:val="24"/>
            <w:szCs w:val="24"/>
          </w:rPr>
          <w:fldChar w:fldCharType="end"/>
        </w:r>
      </w:p>
    </w:sdtContent>
  </w:sdt>
  <w:p w:rsidR="000D0C79" w:rsidRDefault="000D0C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C79" w:rsidRDefault="000D0C79" w:rsidP="00883479">
      <w:pPr>
        <w:spacing w:after="0" w:line="240" w:lineRule="auto"/>
      </w:pPr>
      <w:r>
        <w:separator/>
      </w:r>
    </w:p>
  </w:footnote>
  <w:footnote w:type="continuationSeparator" w:id="0">
    <w:p w:rsidR="000D0C79" w:rsidRDefault="000D0C79" w:rsidP="008834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103"/>
      <w:docPartObj>
        <w:docPartGallery w:val="Page Numbers (Top of Page)"/>
        <w:docPartUnique/>
      </w:docPartObj>
    </w:sdtPr>
    <w:sdtEndPr/>
    <w:sdtContent>
      <w:p w:rsidR="000D0C79" w:rsidRDefault="002C5372" w:rsidP="00FE5B7D">
        <w:pPr>
          <w:pStyle w:val="Header"/>
          <w:jc w:val="right"/>
        </w:pPr>
        <w:r w:rsidRPr="001D4F2A">
          <w:rPr>
            <w:rFonts w:ascii="Times New Roman" w:hAnsi="Times New Roman" w:cs="Times New Roman"/>
            <w:sz w:val="24"/>
            <w:szCs w:val="24"/>
          </w:rPr>
          <w:fldChar w:fldCharType="begin"/>
        </w:r>
        <w:r w:rsidR="000D0C79" w:rsidRPr="001D4F2A">
          <w:rPr>
            <w:rFonts w:ascii="Times New Roman" w:hAnsi="Times New Roman" w:cs="Times New Roman"/>
            <w:sz w:val="24"/>
            <w:szCs w:val="24"/>
          </w:rPr>
          <w:instrText xml:space="preserve"> PAGE   \* MERGEFORMAT </w:instrText>
        </w:r>
        <w:r w:rsidRPr="001D4F2A">
          <w:rPr>
            <w:rFonts w:ascii="Times New Roman" w:hAnsi="Times New Roman" w:cs="Times New Roman"/>
            <w:sz w:val="24"/>
            <w:szCs w:val="24"/>
          </w:rPr>
          <w:fldChar w:fldCharType="separate"/>
        </w:r>
        <w:r w:rsidR="00470B47">
          <w:rPr>
            <w:rFonts w:ascii="Times New Roman" w:hAnsi="Times New Roman" w:cs="Times New Roman"/>
            <w:noProof/>
            <w:sz w:val="24"/>
            <w:szCs w:val="24"/>
          </w:rPr>
          <w:t>78</w:t>
        </w:r>
        <w:r w:rsidRPr="001D4F2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53AE9"/>
    <w:multiLevelType w:val="hybridMultilevel"/>
    <w:tmpl w:val="CE32F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84AAD"/>
    <w:multiLevelType w:val="multilevel"/>
    <w:tmpl w:val="149AAF4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EE6923"/>
    <w:multiLevelType w:val="hybridMultilevel"/>
    <w:tmpl w:val="288AA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F556FF"/>
    <w:multiLevelType w:val="hybridMultilevel"/>
    <w:tmpl w:val="B5D2BED6"/>
    <w:lvl w:ilvl="0" w:tplc="B766578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171AE5"/>
    <w:multiLevelType w:val="hybridMultilevel"/>
    <w:tmpl w:val="F07E935A"/>
    <w:lvl w:ilvl="0" w:tplc="91D4F7D4">
      <w:start w:val="1"/>
      <w:numFmt w:val="decimal"/>
      <w:lvlText w:val="%1."/>
      <w:lvlJc w:val="left"/>
      <w:pPr>
        <w:ind w:left="9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074B0231"/>
    <w:multiLevelType w:val="hybridMultilevel"/>
    <w:tmpl w:val="C9E4C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707A79"/>
    <w:multiLevelType w:val="hybridMultilevel"/>
    <w:tmpl w:val="35625354"/>
    <w:lvl w:ilvl="0" w:tplc="2CF6600C">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nsid w:val="125C0A2D"/>
    <w:multiLevelType w:val="hybridMultilevel"/>
    <w:tmpl w:val="9DDEE0D6"/>
    <w:lvl w:ilvl="0" w:tplc="2E9EB41A">
      <w:start w:val="1"/>
      <w:numFmt w:val="decimal"/>
      <w:lvlText w:val="%1."/>
      <w:lvlJc w:val="left"/>
      <w:pPr>
        <w:ind w:left="927" w:hanging="360"/>
      </w:pPr>
      <w:rPr>
        <w:rFonts w:ascii="Times New Roman" w:eastAsiaTheme="minorHAnsi" w:hAnsi="Times New Roman" w:cs="Times New Roman"/>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46F07B0"/>
    <w:multiLevelType w:val="hybridMultilevel"/>
    <w:tmpl w:val="9718E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263082"/>
    <w:multiLevelType w:val="hybridMultilevel"/>
    <w:tmpl w:val="4ABC6834"/>
    <w:lvl w:ilvl="0" w:tplc="FC12D0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3E2C41"/>
    <w:multiLevelType w:val="hybridMultilevel"/>
    <w:tmpl w:val="B538CA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835AEB"/>
    <w:multiLevelType w:val="hybridMultilevel"/>
    <w:tmpl w:val="96A82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702D9C"/>
    <w:multiLevelType w:val="hybridMultilevel"/>
    <w:tmpl w:val="75467C9A"/>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2F5F0AB8"/>
    <w:multiLevelType w:val="hybridMultilevel"/>
    <w:tmpl w:val="0D0842DC"/>
    <w:lvl w:ilvl="0" w:tplc="0409000F">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D0615C"/>
    <w:multiLevelType w:val="multilevel"/>
    <w:tmpl w:val="9E0A914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7032BFE"/>
    <w:multiLevelType w:val="hybridMultilevel"/>
    <w:tmpl w:val="F3603B24"/>
    <w:lvl w:ilvl="0" w:tplc="1C544B4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21B3F9F"/>
    <w:multiLevelType w:val="hybridMultilevel"/>
    <w:tmpl w:val="72CA28F2"/>
    <w:lvl w:ilvl="0" w:tplc="5E50A990">
      <w:start w:val="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47CF16AC"/>
    <w:multiLevelType w:val="hybridMultilevel"/>
    <w:tmpl w:val="D7D2481E"/>
    <w:lvl w:ilvl="0" w:tplc="1F1CEB6A">
      <w:start w:val="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40E6531"/>
    <w:multiLevelType w:val="hybridMultilevel"/>
    <w:tmpl w:val="2F9280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B35CA3"/>
    <w:multiLevelType w:val="hybridMultilevel"/>
    <w:tmpl w:val="E3CE0A0E"/>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578E1E68"/>
    <w:multiLevelType w:val="multilevel"/>
    <w:tmpl w:val="F6B2A232"/>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7BD3752"/>
    <w:multiLevelType w:val="multilevel"/>
    <w:tmpl w:val="FBE2B11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3D01CB"/>
    <w:multiLevelType w:val="multilevel"/>
    <w:tmpl w:val="CE344556"/>
    <w:lvl w:ilvl="0">
      <w:start w:val="1"/>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nsid w:val="5FEE758E"/>
    <w:multiLevelType w:val="hybridMultilevel"/>
    <w:tmpl w:val="AF4C6A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051172"/>
    <w:multiLevelType w:val="hybridMultilevel"/>
    <w:tmpl w:val="944A5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AD66BE"/>
    <w:multiLevelType w:val="multilevel"/>
    <w:tmpl w:val="B5B222F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F4851BA"/>
    <w:multiLevelType w:val="hybridMultilevel"/>
    <w:tmpl w:val="7792926E"/>
    <w:lvl w:ilvl="0" w:tplc="E78A486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4"/>
  </w:num>
  <w:num w:numId="3">
    <w:abstractNumId w:val="10"/>
  </w:num>
  <w:num w:numId="4">
    <w:abstractNumId w:val="16"/>
  </w:num>
  <w:num w:numId="5">
    <w:abstractNumId w:val="19"/>
  </w:num>
  <w:num w:numId="6">
    <w:abstractNumId w:val="17"/>
  </w:num>
  <w:num w:numId="7">
    <w:abstractNumId w:val="12"/>
  </w:num>
  <w:num w:numId="8">
    <w:abstractNumId w:val="1"/>
  </w:num>
  <w:num w:numId="9">
    <w:abstractNumId w:val="22"/>
  </w:num>
  <w:num w:numId="10">
    <w:abstractNumId w:val="21"/>
  </w:num>
  <w:num w:numId="11">
    <w:abstractNumId w:val="20"/>
  </w:num>
  <w:num w:numId="12">
    <w:abstractNumId w:val="14"/>
  </w:num>
  <w:num w:numId="13">
    <w:abstractNumId w:val="25"/>
  </w:num>
  <w:num w:numId="14">
    <w:abstractNumId w:val="3"/>
  </w:num>
  <w:num w:numId="15">
    <w:abstractNumId w:val="6"/>
  </w:num>
  <w:num w:numId="16">
    <w:abstractNumId w:val="5"/>
  </w:num>
  <w:num w:numId="17">
    <w:abstractNumId w:val="24"/>
  </w:num>
  <w:num w:numId="18">
    <w:abstractNumId w:val="26"/>
  </w:num>
  <w:num w:numId="19">
    <w:abstractNumId w:val="15"/>
  </w:num>
  <w:num w:numId="20">
    <w:abstractNumId w:val="8"/>
  </w:num>
  <w:num w:numId="21">
    <w:abstractNumId w:val="11"/>
  </w:num>
  <w:num w:numId="22">
    <w:abstractNumId w:val="13"/>
  </w:num>
  <w:num w:numId="23">
    <w:abstractNumId w:val="9"/>
  </w:num>
  <w:num w:numId="24">
    <w:abstractNumId w:val="0"/>
  </w:num>
  <w:num w:numId="25">
    <w:abstractNumId w:val="23"/>
  </w:num>
  <w:num w:numId="26">
    <w:abstractNumId w:val="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3479"/>
    <w:rsid w:val="00002520"/>
    <w:rsid w:val="00007937"/>
    <w:rsid w:val="00026936"/>
    <w:rsid w:val="00034FB3"/>
    <w:rsid w:val="000378BB"/>
    <w:rsid w:val="0005248F"/>
    <w:rsid w:val="000579E3"/>
    <w:rsid w:val="00060F77"/>
    <w:rsid w:val="000813E5"/>
    <w:rsid w:val="000877EB"/>
    <w:rsid w:val="00096714"/>
    <w:rsid w:val="00097F03"/>
    <w:rsid w:val="000B1093"/>
    <w:rsid w:val="000C5B12"/>
    <w:rsid w:val="000D0C79"/>
    <w:rsid w:val="000D43FD"/>
    <w:rsid w:val="000F113E"/>
    <w:rsid w:val="00111938"/>
    <w:rsid w:val="00112249"/>
    <w:rsid w:val="00113E32"/>
    <w:rsid w:val="00116F44"/>
    <w:rsid w:val="0012428A"/>
    <w:rsid w:val="00133694"/>
    <w:rsid w:val="00135A5B"/>
    <w:rsid w:val="001411A4"/>
    <w:rsid w:val="00145328"/>
    <w:rsid w:val="001462D2"/>
    <w:rsid w:val="0015219E"/>
    <w:rsid w:val="001521DE"/>
    <w:rsid w:val="0015308D"/>
    <w:rsid w:val="00166C13"/>
    <w:rsid w:val="001925D7"/>
    <w:rsid w:val="0019640C"/>
    <w:rsid w:val="001C1238"/>
    <w:rsid w:val="001D0A15"/>
    <w:rsid w:val="001D4F2A"/>
    <w:rsid w:val="001E3EA2"/>
    <w:rsid w:val="001F0A39"/>
    <w:rsid w:val="00207382"/>
    <w:rsid w:val="002139EA"/>
    <w:rsid w:val="00232750"/>
    <w:rsid w:val="00254E5F"/>
    <w:rsid w:val="002620CC"/>
    <w:rsid w:val="00265876"/>
    <w:rsid w:val="00266C5A"/>
    <w:rsid w:val="0027012C"/>
    <w:rsid w:val="00286FE8"/>
    <w:rsid w:val="002B45FD"/>
    <w:rsid w:val="002C1EA2"/>
    <w:rsid w:val="002C2165"/>
    <w:rsid w:val="002C5372"/>
    <w:rsid w:val="002D5742"/>
    <w:rsid w:val="002E1F30"/>
    <w:rsid w:val="002E1FB5"/>
    <w:rsid w:val="003456D9"/>
    <w:rsid w:val="0035645C"/>
    <w:rsid w:val="003630AA"/>
    <w:rsid w:val="00377E6A"/>
    <w:rsid w:val="003C4D23"/>
    <w:rsid w:val="003D0827"/>
    <w:rsid w:val="003D7411"/>
    <w:rsid w:val="003D7CD6"/>
    <w:rsid w:val="003E39A2"/>
    <w:rsid w:val="0040107C"/>
    <w:rsid w:val="004112C2"/>
    <w:rsid w:val="00412276"/>
    <w:rsid w:val="0042205E"/>
    <w:rsid w:val="00426DBF"/>
    <w:rsid w:val="00436E73"/>
    <w:rsid w:val="0044514D"/>
    <w:rsid w:val="00451FF0"/>
    <w:rsid w:val="00452397"/>
    <w:rsid w:val="00470B47"/>
    <w:rsid w:val="00491DDE"/>
    <w:rsid w:val="004B2350"/>
    <w:rsid w:val="004B55D5"/>
    <w:rsid w:val="004C1441"/>
    <w:rsid w:val="004C4E14"/>
    <w:rsid w:val="004D09F5"/>
    <w:rsid w:val="004F15C2"/>
    <w:rsid w:val="004F4BCF"/>
    <w:rsid w:val="0050187C"/>
    <w:rsid w:val="00503298"/>
    <w:rsid w:val="0052666E"/>
    <w:rsid w:val="00532567"/>
    <w:rsid w:val="00540575"/>
    <w:rsid w:val="005636EB"/>
    <w:rsid w:val="0058475F"/>
    <w:rsid w:val="0059528D"/>
    <w:rsid w:val="00597814"/>
    <w:rsid w:val="00597A31"/>
    <w:rsid w:val="005A6780"/>
    <w:rsid w:val="005C406B"/>
    <w:rsid w:val="005C7C60"/>
    <w:rsid w:val="005E2297"/>
    <w:rsid w:val="005F7345"/>
    <w:rsid w:val="00604DB8"/>
    <w:rsid w:val="006240A5"/>
    <w:rsid w:val="006348F6"/>
    <w:rsid w:val="006355FA"/>
    <w:rsid w:val="00636DE7"/>
    <w:rsid w:val="00646FF5"/>
    <w:rsid w:val="0065064E"/>
    <w:rsid w:val="0067339C"/>
    <w:rsid w:val="00676917"/>
    <w:rsid w:val="00680C11"/>
    <w:rsid w:val="0068204C"/>
    <w:rsid w:val="00684DE8"/>
    <w:rsid w:val="00686513"/>
    <w:rsid w:val="006A0CBE"/>
    <w:rsid w:val="006A78BC"/>
    <w:rsid w:val="006B502C"/>
    <w:rsid w:val="006D7DE1"/>
    <w:rsid w:val="006F58A9"/>
    <w:rsid w:val="007041A9"/>
    <w:rsid w:val="00753603"/>
    <w:rsid w:val="007743AB"/>
    <w:rsid w:val="007937A4"/>
    <w:rsid w:val="007B5440"/>
    <w:rsid w:val="007B5E53"/>
    <w:rsid w:val="007B6628"/>
    <w:rsid w:val="007C3CA7"/>
    <w:rsid w:val="007D46DB"/>
    <w:rsid w:val="007E089F"/>
    <w:rsid w:val="007E2E56"/>
    <w:rsid w:val="007F1F86"/>
    <w:rsid w:val="007F7374"/>
    <w:rsid w:val="00826D13"/>
    <w:rsid w:val="008306C3"/>
    <w:rsid w:val="00847AD1"/>
    <w:rsid w:val="00883479"/>
    <w:rsid w:val="00890F67"/>
    <w:rsid w:val="008A47A6"/>
    <w:rsid w:val="008A6961"/>
    <w:rsid w:val="008B6C57"/>
    <w:rsid w:val="008D26E6"/>
    <w:rsid w:val="008D32DF"/>
    <w:rsid w:val="008E57EC"/>
    <w:rsid w:val="008E77B6"/>
    <w:rsid w:val="008F6688"/>
    <w:rsid w:val="0090377B"/>
    <w:rsid w:val="00912950"/>
    <w:rsid w:val="00913D42"/>
    <w:rsid w:val="0094733D"/>
    <w:rsid w:val="0094787E"/>
    <w:rsid w:val="00962E39"/>
    <w:rsid w:val="00970B0B"/>
    <w:rsid w:val="009752AF"/>
    <w:rsid w:val="009A05BD"/>
    <w:rsid w:val="009B1025"/>
    <w:rsid w:val="009C187A"/>
    <w:rsid w:val="009C2FEA"/>
    <w:rsid w:val="009C509E"/>
    <w:rsid w:val="009C775F"/>
    <w:rsid w:val="009E1D27"/>
    <w:rsid w:val="009E1F8C"/>
    <w:rsid w:val="009F5AB7"/>
    <w:rsid w:val="009F67D0"/>
    <w:rsid w:val="00A008F9"/>
    <w:rsid w:val="00A07287"/>
    <w:rsid w:val="00A0771C"/>
    <w:rsid w:val="00A07745"/>
    <w:rsid w:val="00A16EBA"/>
    <w:rsid w:val="00A17EE4"/>
    <w:rsid w:val="00A37DF0"/>
    <w:rsid w:val="00A546C9"/>
    <w:rsid w:val="00A5583A"/>
    <w:rsid w:val="00A618A7"/>
    <w:rsid w:val="00A6319E"/>
    <w:rsid w:val="00A74B27"/>
    <w:rsid w:val="00A80F87"/>
    <w:rsid w:val="00A84F77"/>
    <w:rsid w:val="00A871CF"/>
    <w:rsid w:val="00A87409"/>
    <w:rsid w:val="00A9384E"/>
    <w:rsid w:val="00AB3B83"/>
    <w:rsid w:val="00AC42CD"/>
    <w:rsid w:val="00AF03BE"/>
    <w:rsid w:val="00AF452F"/>
    <w:rsid w:val="00AF769F"/>
    <w:rsid w:val="00B024B9"/>
    <w:rsid w:val="00B16099"/>
    <w:rsid w:val="00B266D2"/>
    <w:rsid w:val="00B440D6"/>
    <w:rsid w:val="00B574F6"/>
    <w:rsid w:val="00B71ACC"/>
    <w:rsid w:val="00B72C09"/>
    <w:rsid w:val="00B75C96"/>
    <w:rsid w:val="00B76460"/>
    <w:rsid w:val="00B80F61"/>
    <w:rsid w:val="00B95181"/>
    <w:rsid w:val="00BA0910"/>
    <w:rsid w:val="00BB30FD"/>
    <w:rsid w:val="00BD3B88"/>
    <w:rsid w:val="00BF000E"/>
    <w:rsid w:val="00C072AA"/>
    <w:rsid w:val="00C07C33"/>
    <w:rsid w:val="00C17378"/>
    <w:rsid w:val="00C20791"/>
    <w:rsid w:val="00C21F19"/>
    <w:rsid w:val="00C2235D"/>
    <w:rsid w:val="00C443AE"/>
    <w:rsid w:val="00C47758"/>
    <w:rsid w:val="00C5411B"/>
    <w:rsid w:val="00C567F0"/>
    <w:rsid w:val="00C72EF5"/>
    <w:rsid w:val="00C764AA"/>
    <w:rsid w:val="00C802B9"/>
    <w:rsid w:val="00C9352E"/>
    <w:rsid w:val="00CB76A2"/>
    <w:rsid w:val="00CD1002"/>
    <w:rsid w:val="00CE1877"/>
    <w:rsid w:val="00CE41FD"/>
    <w:rsid w:val="00CF36A6"/>
    <w:rsid w:val="00D14504"/>
    <w:rsid w:val="00D17669"/>
    <w:rsid w:val="00D220A8"/>
    <w:rsid w:val="00D80408"/>
    <w:rsid w:val="00D83387"/>
    <w:rsid w:val="00D836F3"/>
    <w:rsid w:val="00D84D22"/>
    <w:rsid w:val="00D96498"/>
    <w:rsid w:val="00D96EC2"/>
    <w:rsid w:val="00DA4848"/>
    <w:rsid w:val="00DC1351"/>
    <w:rsid w:val="00DC4DC0"/>
    <w:rsid w:val="00DC5225"/>
    <w:rsid w:val="00DF7533"/>
    <w:rsid w:val="00E149C4"/>
    <w:rsid w:val="00E152B7"/>
    <w:rsid w:val="00E25C35"/>
    <w:rsid w:val="00E401A4"/>
    <w:rsid w:val="00E603D3"/>
    <w:rsid w:val="00E83FAB"/>
    <w:rsid w:val="00E95C46"/>
    <w:rsid w:val="00EA3E2B"/>
    <w:rsid w:val="00EA46C8"/>
    <w:rsid w:val="00EB433A"/>
    <w:rsid w:val="00EC4938"/>
    <w:rsid w:val="00EC5B6B"/>
    <w:rsid w:val="00ED3C53"/>
    <w:rsid w:val="00ED45C6"/>
    <w:rsid w:val="00EE7260"/>
    <w:rsid w:val="00EF0774"/>
    <w:rsid w:val="00F10A64"/>
    <w:rsid w:val="00F20F8D"/>
    <w:rsid w:val="00F260BD"/>
    <w:rsid w:val="00F32EFB"/>
    <w:rsid w:val="00F34F3D"/>
    <w:rsid w:val="00F414E7"/>
    <w:rsid w:val="00F534A6"/>
    <w:rsid w:val="00F66761"/>
    <w:rsid w:val="00F84845"/>
    <w:rsid w:val="00F909F5"/>
    <w:rsid w:val="00F972BF"/>
    <w:rsid w:val="00FB2066"/>
    <w:rsid w:val="00FC4915"/>
    <w:rsid w:val="00FC5BC1"/>
    <w:rsid w:val="00FD6F2E"/>
    <w:rsid w:val="00FE0C5F"/>
    <w:rsid w:val="00FE5B7D"/>
    <w:rsid w:val="00FF0355"/>
    <w:rsid w:val="00FF7A2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Straight Arrow Connector 1"/>
      </o:rules>
    </o:shapelayout>
  </w:shapeDefaults>
  <w:decimalSymbol w:val="."/>
  <w:listSeparator w:val=","/>
  <w15:docId w15:val="{BB2B36EF-DBC4-40CF-BACC-28EF914FE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E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83479"/>
    <w:pPr>
      <w:spacing w:after="160" w:line="259" w:lineRule="auto"/>
      <w:ind w:left="720"/>
      <w:contextualSpacing/>
    </w:pPr>
  </w:style>
  <w:style w:type="character" w:customStyle="1" w:styleId="ListParagraphChar">
    <w:name w:val="List Paragraph Char"/>
    <w:basedOn w:val="DefaultParagraphFont"/>
    <w:link w:val="ListParagraph"/>
    <w:uiPriority w:val="34"/>
    <w:locked/>
    <w:rsid w:val="00883479"/>
  </w:style>
  <w:style w:type="paragraph" w:styleId="Header">
    <w:name w:val="header"/>
    <w:basedOn w:val="Normal"/>
    <w:link w:val="HeaderChar"/>
    <w:uiPriority w:val="99"/>
    <w:unhideWhenUsed/>
    <w:rsid w:val="008834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479"/>
  </w:style>
  <w:style w:type="paragraph" w:styleId="Footer">
    <w:name w:val="footer"/>
    <w:basedOn w:val="Normal"/>
    <w:link w:val="FooterChar"/>
    <w:uiPriority w:val="99"/>
    <w:unhideWhenUsed/>
    <w:rsid w:val="008834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479"/>
  </w:style>
  <w:style w:type="character" w:customStyle="1" w:styleId="apple-converted-space">
    <w:name w:val="apple-converted-space"/>
    <w:basedOn w:val="DefaultParagraphFont"/>
    <w:rsid w:val="00B574F6"/>
  </w:style>
  <w:style w:type="paragraph" w:customStyle="1" w:styleId="ListParagraph1">
    <w:name w:val="List Paragraph1"/>
    <w:basedOn w:val="Normal"/>
    <w:uiPriority w:val="34"/>
    <w:qFormat/>
    <w:rsid w:val="00B75C96"/>
    <w:pPr>
      <w:spacing w:after="160" w:line="259" w:lineRule="auto"/>
      <w:ind w:left="720"/>
      <w:contextualSpacing/>
      <w:jc w:val="both"/>
    </w:pPr>
  </w:style>
  <w:style w:type="paragraph" w:styleId="NoSpacing">
    <w:name w:val="No Spacing"/>
    <w:uiPriority w:val="1"/>
    <w:qFormat/>
    <w:rsid w:val="00B75C96"/>
    <w:pPr>
      <w:spacing w:after="0" w:line="240" w:lineRule="auto"/>
    </w:pPr>
  </w:style>
  <w:style w:type="character" w:styleId="Hyperlink">
    <w:name w:val="Hyperlink"/>
    <w:basedOn w:val="DefaultParagraphFont"/>
    <w:uiPriority w:val="99"/>
    <w:unhideWhenUsed/>
    <w:rsid w:val="008A47A6"/>
    <w:rPr>
      <w:color w:val="0000FF" w:themeColor="hyperlink"/>
      <w:u w:val="single"/>
    </w:rPr>
  </w:style>
  <w:style w:type="table" w:styleId="TableGrid">
    <w:name w:val="Table Grid"/>
    <w:basedOn w:val="TableNormal"/>
    <w:uiPriority w:val="59"/>
    <w:rsid w:val="009473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B80F6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alloonText">
    <w:name w:val="Balloon Text"/>
    <w:basedOn w:val="Normal"/>
    <w:link w:val="BalloonTextChar"/>
    <w:uiPriority w:val="99"/>
    <w:semiHidden/>
    <w:unhideWhenUsed/>
    <w:rsid w:val="00491D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D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00520">
      <w:bodyDiv w:val="1"/>
      <w:marLeft w:val="0"/>
      <w:marRight w:val="0"/>
      <w:marTop w:val="0"/>
      <w:marBottom w:val="0"/>
      <w:divBdr>
        <w:top w:val="none" w:sz="0" w:space="0" w:color="auto"/>
        <w:left w:val="none" w:sz="0" w:space="0" w:color="auto"/>
        <w:bottom w:val="none" w:sz="0" w:space="0" w:color="auto"/>
        <w:right w:val="none" w:sz="0" w:space="0" w:color="auto"/>
      </w:divBdr>
    </w:div>
    <w:div w:id="497500457">
      <w:bodyDiv w:val="1"/>
      <w:marLeft w:val="0"/>
      <w:marRight w:val="0"/>
      <w:marTop w:val="0"/>
      <w:marBottom w:val="0"/>
      <w:divBdr>
        <w:top w:val="none" w:sz="0" w:space="0" w:color="auto"/>
        <w:left w:val="none" w:sz="0" w:space="0" w:color="auto"/>
        <w:bottom w:val="none" w:sz="0" w:space="0" w:color="auto"/>
        <w:right w:val="none" w:sz="0" w:space="0" w:color="auto"/>
      </w:divBdr>
    </w:div>
    <w:div w:id="603146332">
      <w:bodyDiv w:val="1"/>
      <w:marLeft w:val="0"/>
      <w:marRight w:val="0"/>
      <w:marTop w:val="0"/>
      <w:marBottom w:val="0"/>
      <w:divBdr>
        <w:top w:val="none" w:sz="0" w:space="0" w:color="auto"/>
        <w:left w:val="none" w:sz="0" w:space="0" w:color="auto"/>
        <w:bottom w:val="none" w:sz="0" w:space="0" w:color="auto"/>
        <w:right w:val="none" w:sz="0" w:space="0" w:color="auto"/>
      </w:divBdr>
    </w:div>
    <w:div w:id="773014301">
      <w:bodyDiv w:val="1"/>
      <w:marLeft w:val="0"/>
      <w:marRight w:val="0"/>
      <w:marTop w:val="0"/>
      <w:marBottom w:val="0"/>
      <w:divBdr>
        <w:top w:val="none" w:sz="0" w:space="0" w:color="auto"/>
        <w:left w:val="none" w:sz="0" w:space="0" w:color="auto"/>
        <w:bottom w:val="none" w:sz="0" w:space="0" w:color="auto"/>
        <w:right w:val="none" w:sz="0" w:space="0" w:color="auto"/>
      </w:divBdr>
    </w:div>
    <w:div w:id="906955498">
      <w:bodyDiv w:val="1"/>
      <w:marLeft w:val="0"/>
      <w:marRight w:val="0"/>
      <w:marTop w:val="0"/>
      <w:marBottom w:val="0"/>
      <w:divBdr>
        <w:top w:val="none" w:sz="0" w:space="0" w:color="auto"/>
        <w:left w:val="none" w:sz="0" w:space="0" w:color="auto"/>
        <w:bottom w:val="none" w:sz="0" w:space="0" w:color="auto"/>
        <w:right w:val="none" w:sz="0" w:space="0" w:color="auto"/>
      </w:divBdr>
    </w:div>
    <w:div w:id="980960989">
      <w:bodyDiv w:val="1"/>
      <w:marLeft w:val="0"/>
      <w:marRight w:val="0"/>
      <w:marTop w:val="0"/>
      <w:marBottom w:val="0"/>
      <w:divBdr>
        <w:top w:val="none" w:sz="0" w:space="0" w:color="auto"/>
        <w:left w:val="none" w:sz="0" w:space="0" w:color="auto"/>
        <w:bottom w:val="none" w:sz="0" w:space="0" w:color="auto"/>
        <w:right w:val="none" w:sz="0" w:space="0" w:color="auto"/>
      </w:divBdr>
    </w:div>
    <w:div w:id="1034698666">
      <w:bodyDiv w:val="1"/>
      <w:marLeft w:val="0"/>
      <w:marRight w:val="0"/>
      <w:marTop w:val="0"/>
      <w:marBottom w:val="0"/>
      <w:divBdr>
        <w:top w:val="none" w:sz="0" w:space="0" w:color="auto"/>
        <w:left w:val="none" w:sz="0" w:space="0" w:color="auto"/>
        <w:bottom w:val="none" w:sz="0" w:space="0" w:color="auto"/>
        <w:right w:val="none" w:sz="0" w:space="0" w:color="auto"/>
      </w:divBdr>
    </w:div>
    <w:div w:id="1092971395">
      <w:bodyDiv w:val="1"/>
      <w:marLeft w:val="0"/>
      <w:marRight w:val="0"/>
      <w:marTop w:val="0"/>
      <w:marBottom w:val="0"/>
      <w:divBdr>
        <w:top w:val="none" w:sz="0" w:space="0" w:color="auto"/>
        <w:left w:val="none" w:sz="0" w:space="0" w:color="auto"/>
        <w:bottom w:val="none" w:sz="0" w:space="0" w:color="auto"/>
        <w:right w:val="none" w:sz="0" w:space="0" w:color="auto"/>
      </w:divBdr>
    </w:div>
    <w:div w:id="1102603743">
      <w:bodyDiv w:val="1"/>
      <w:marLeft w:val="0"/>
      <w:marRight w:val="0"/>
      <w:marTop w:val="0"/>
      <w:marBottom w:val="0"/>
      <w:divBdr>
        <w:top w:val="none" w:sz="0" w:space="0" w:color="auto"/>
        <w:left w:val="none" w:sz="0" w:space="0" w:color="auto"/>
        <w:bottom w:val="none" w:sz="0" w:space="0" w:color="auto"/>
        <w:right w:val="none" w:sz="0" w:space="0" w:color="auto"/>
      </w:divBdr>
    </w:div>
    <w:div w:id="1104837947">
      <w:bodyDiv w:val="1"/>
      <w:marLeft w:val="0"/>
      <w:marRight w:val="0"/>
      <w:marTop w:val="0"/>
      <w:marBottom w:val="0"/>
      <w:divBdr>
        <w:top w:val="none" w:sz="0" w:space="0" w:color="auto"/>
        <w:left w:val="none" w:sz="0" w:space="0" w:color="auto"/>
        <w:bottom w:val="none" w:sz="0" w:space="0" w:color="auto"/>
        <w:right w:val="none" w:sz="0" w:space="0" w:color="auto"/>
      </w:divBdr>
    </w:div>
    <w:div w:id="1177380622">
      <w:bodyDiv w:val="1"/>
      <w:marLeft w:val="0"/>
      <w:marRight w:val="0"/>
      <w:marTop w:val="0"/>
      <w:marBottom w:val="0"/>
      <w:divBdr>
        <w:top w:val="none" w:sz="0" w:space="0" w:color="auto"/>
        <w:left w:val="none" w:sz="0" w:space="0" w:color="auto"/>
        <w:bottom w:val="none" w:sz="0" w:space="0" w:color="auto"/>
        <w:right w:val="none" w:sz="0" w:space="0" w:color="auto"/>
      </w:divBdr>
    </w:div>
    <w:div w:id="1349332056">
      <w:bodyDiv w:val="1"/>
      <w:marLeft w:val="0"/>
      <w:marRight w:val="0"/>
      <w:marTop w:val="0"/>
      <w:marBottom w:val="0"/>
      <w:divBdr>
        <w:top w:val="none" w:sz="0" w:space="0" w:color="auto"/>
        <w:left w:val="none" w:sz="0" w:space="0" w:color="auto"/>
        <w:bottom w:val="none" w:sz="0" w:space="0" w:color="auto"/>
        <w:right w:val="none" w:sz="0" w:space="0" w:color="auto"/>
      </w:divBdr>
    </w:div>
    <w:div w:id="1422020555">
      <w:bodyDiv w:val="1"/>
      <w:marLeft w:val="0"/>
      <w:marRight w:val="0"/>
      <w:marTop w:val="0"/>
      <w:marBottom w:val="0"/>
      <w:divBdr>
        <w:top w:val="none" w:sz="0" w:space="0" w:color="auto"/>
        <w:left w:val="none" w:sz="0" w:space="0" w:color="auto"/>
        <w:bottom w:val="none" w:sz="0" w:space="0" w:color="auto"/>
        <w:right w:val="none" w:sz="0" w:space="0" w:color="auto"/>
      </w:divBdr>
    </w:div>
    <w:div w:id="1465653978">
      <w:bodyDiv w:val="1"/>
      <w:marLeft w:val="0"/>
      <w:marRight w:val="0"/>
      <w:marTop w:val="0"/>
      <w:marBottom w:val="0"/>
      <w:divBdr>
        <w:top w:val="none" w:sz="0" w:space="0" w:color="auto"/>
        <w:left w:val="none" w:sz="0" w:space="0" w:color="auto"/>
        <w:bottom w:val="none" w:sz="0" w:space="0" w:color="auto"/>
        <w:right w:val="none" w:sz="0" w:space="0" w:color="auto"/>
      </w:divBdr>
    </w:div>
    <w:div w:id="1527328516">
      <w:bodyDiv w:val="1"/>
      <w:marLeft w:val="0"/>
      <w:marRight w:val="0"/>
      <w:marTop w:val="0"/>
      <w:marBottom w:val="0"/>
      <w:divBdr>
        <w:top w:val="none" w:sz="0" w:space="0" w:color="auto"/>
        <w:left w:val="none" w:sz="0" w:space="0" w:color="auto"/>
        <w:bottom w:val="none" w:sz="0" w:space="0" w:color="auto"/>
        <w:right w:val="none" w:sz="0" w:space="0" w:color="auto"/>
      </w:divBdr>
    </w:div>
    <w:div w:id="1667588611">
      <w:bodyDiv w:val="1"/>
      <w:marLeft w:val="0"/>
      <w:marRight w:val="0"/>
      <w:marTop w:val="0"/>
      <w:marBottom w:val="0"/>
      <w:divBdr>
        <w:top w:val="none" w:sz="0" w:space="0" w:color="auto"/>
        <w:left w:val="none" w:sz="0" w:space="0" w:color="auto"/>
        <w:bottom w:val="none" w:sz="0" w:space="0" w:color="auto"/>
        <w:right w:val="none" w:sz="0" w:space="0" w:color="auto"/>
      </w:divBdr>
    </w:div>
    <w:div w:id="1867522969">
      <w:bodyDiv w:val="1"/>
      <w:marLeft w:val="0"/>
      <w:marRight w:val="0"/>
      <w:marTop w:val="0"/>
      <w:marBottom w:val="0"/>
      <w:divBdr>
        <w:top w:val="none" w:sz="0" w:space="0" w:color="auto"/>
        <w:left w:val="none" w:sz="0" w:space="0" w:color="auto"/>
        <w:bottom w:val="none" w:sz="0" w:space="0" w:color="auto"/>
        <w:right w:val="none" w:sz="0" w:space="0" w:color="auto"/>
      </w:divBdr>
    </w:div>
    <w:div w:id="2079088430">
      <w:bodyDiv w:val="1"/>
      <w:marLeft w:val="0"/>
      <w:marRight w:val="0"/>
      <w:marTop w:val="0"/>
      <w:marBottom w:val="0"/>
      <w:divBdr>
        <w:top w:val="none" w:sz="0" w:space="0" w:color="auto"/>
        <w:left w:val="none" w:sz="0" w:space="0" w:color="auto"/>
        <w:bottom w:val="none" w:sz="0" w:space="0" w:color="auto"/>
        <w:right w:val="none" w:sz="0" w:space="0" w:color="auto"/>
      </w:divBdr>
    </w:div>
    <w:div w:id="2116512224">
      <w:bodyDiv w:val="1"/>
      <w:marLeft w:val="0"/>
      <w:marRight w:val="0"/>
      <w:marTop w:val="0"/>
      <w:marBottom w:val="0"/>
      <w:divBdr>
        <w:top w:val="none" w:sz="0" w:space="0" w:color="auto"/>
        <w:left w:val="none" w:sz="0" w:space="0" w:color="auto"/>
        <w:bottom w:val="none" w:sz="0" w:space="0" w:color="auto"/>
        <w:right w:val="none" w:sz="0" w:space="0" w:color="auto"/>
      </w:divBdr>
    </w:div>
    <w:div w:id="213624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dx.co.i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nvestasi.kontan.co.id/news/laba-saratoga-turun-4668-di-semester-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finance.yahoo.com" TargetMode="External"/><Relationship Id="rId4" Type="http://schemas.openxmlformats.org/officeDocument/2006/relationships/webSettings" Target="webSettings.xml"/><Relationship Id="rId9" Type="http://schemas.openxmlformats.org/officeDocument/2006/relationships/hyperlink" Target="http://www.idx.co.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14</Pages>
  <Words>3908</Words>
  <Characters>22279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Asep Boim</dc:creator>
  <cp:lastModifiedBy>Noviyani</cp:lastModifiedBy>
  <cp:revision>49</cp:revision>
  <cp:lastPrinted>2018-07-25T02:50:00Z</cp:lastPrinted>
  <dcterms:created xsi:type="dcterms:W3CDTF">2018-07-23T01:21:00Z</dcterms:created>
  <dcterms:modified xsi:type="dcterms:W3CDTF">2018-08-21T17:00:00Z</dcterms:modified>
</cp:coreProperties>
</file>